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4F80" w14:textId="1DC4D45A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Times New Roman"/>
          <w:b/>
          <w:color w:val="7030A0"/>
          <w:sz w:val="32"/>
          <w:szCs w:val="32"/>
        </w:rPr>
      </w:pPr>
      <w:r>
        <w:rPr>
          <w:rFonts w:cs="Times New Roman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70DDBC" wp14:editId="7CF749F6">
            <wp:simplePos x="0" y="0"/>
            <wp:positionH relativeFrom="column">
              <wp:posOffset>2333625</wp:posOffset>
            </wp:positionH>
            <wp:positionV relativeFrom="paragraph">
              <wp:posOffset>234950</wp:posOffset>
            </wp:positionV>
            <wp:extent cx="1162050" cy="990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1E9">
        <w:rPr>
          <w:rFonts w:cs="Times New Roman"/>
          <w:b/>
          <w:noProof/>
          <w:color w:val="7030A0"/>
          <w:sz w:val="32"/>
          <w:szCs w:val="32"/>
        </w:rPr>
        <mc:AlternateContent>
          <mc:Choice Requires="wpc">
            <w:drawing>
              <wp:inline distT="0" distB="0" distL="0" distR="0" wp14:anchorId="35DD6C50" wp14:editId="0F7F3299">
                <wp:extent cx="1162050" cy="990600"/>
                <wp:effectExtent l="0" t="0" r="0" b="317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E4ADC2A" id="Canvas 2" o:spid="_x0000_s1026" editas="canvas" style="width:91.5pt;height:78pt;mso-position-horizontal-relative:char;mso-position-vertical-relative:line" coordsize="1162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XbyeOd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620;height:990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2CAC275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hAnsi="Nyala" w:cs="Times New Roman"/>
          <w:b/>
          <w:color w:val="7030A0"/>
          <w:sz w:val="36"/>
          <w:szCs w:val="36"/>
        </w:rPr>
      </w:pPr>
      <w:proofErr w:type="spellStart"/>
      <w:r w:rsidRPr="00A8100E">
        <w:rPr>
          <w:rFonts w:hAnsi="Nyala" w:cs="Times New Roman"/>
          <w:b/>
          <w:color w:val="7030A0"/>
          <w:sz w:val="36"/>
          <w:szCs w:val="36"/>
        </w:rPr>
        <w:t>የተቀናጀ</w:t>
      </w:r>
      <w:proofErr w:type="spellEnd"/>
      <w:r w:rsidR="00A03E77">
        <w:rPr>
          <w:rFonts w:hAnsi="Nyala" w:cs="Times New Roman"/>
          <w:b/>
          <w:color w:val="7030A0"/>
          <w:sz w:val="36"/>
          <w:szCs w:val="36"/>
        </w:rPr>
        <w:t xml:space="preserve"> </w:t>
      </w:r>
      <w:proofErr w:type="spellStart"/>
      <w:r w:rsidRPr="00A8100E">
        <w:rPr>
          <w:rFonts w:hAnsi="Nyala" w:cs="Times New Roman"/>
          <w:b/>
          <w:color w:val="7030A0"/>
          <w:sz w:val="36"/>
          <w:szCs w:val="36"/>
        </w:rPr>
        <w:t>የጤናና</w:t>
      </w:r>
      <w:proofErr w:type="spellEnd"/>
      <w:r w:rsidR="00A03E77">
        <w:rPr>
          <w:rFonts w:hAnsi="Nyala" w:cs="Times New Roman"/>
          <w:b/>
          <w:color w:val="7030A0"/>
          <w:sz w:val="36"/>
          <w:szCs w:val="36"/>
        </w:rPr>
        <w:t xml:space="preserve"> </w:t>
      </w:r>
      <w:proofErr w:type="spellStart"/>
      <w:r w:rsidRPr="00A8100E">
        <w:rPr>
          <w:rFonts w:hAnsi="Nyala" w:cs="Times New Roman"/>
          <w:b/>
          <w:color w:val="7030A0"/>
          <w:sz w:val="36"/>
          <w:szCs w:val="36"/>
        </w:rPr>
        <w:t>ልማት</w:t>
      </w:r>
      <w:proofErr w:type="spellEnd"/>
      <w:r w:rsidR="00A03E77">
        <w:rPr>
          <w:rFonts w:hAnsi="Nyala" w:cs="Times New Roman"/>
          <w:b/>
          <w:color w:val="7030A0"/>
          <w:sz w:val="36"/>
          <w:szCs w:val="36"/>
        </w:rPr>
        <w:t xml:space="preserve"> </w:t>
      </w:r>
      <w:proofErr w:type="spellStart"/>
      <w:r w:rsidRPr="00A8100E">
        <w:rPr>
          <w:rFonts w:hAnsi="Nyala" w:cs="Times New Roman"/>
          <w:b/>
          <w:color w:val="7030A0"/>
          <w:sz w:val="36"/>
          <w:szCs w:val="36"/>
        </w:rPr>
        <w:t>አገልግሎትድርጅት</w:t>
      </w:r>
      <w:proofErr w:type="spellEnd"/>
    </w:p>
    <w:p w14:paraId="2792DDFE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hAnsi="Nyala" w:cs="Times New Roman"/>
          <w:b/>
          <w:color w:val="7030A0"/>
          <w:sz w:val="36"/>
          <w:szCs w:val="36"/>
        </w:rPr>
      </w:pPr>
      <w:r w:rsidRPr="00A8100E">
        <w:rPr>
          <w:rFonts w:hAnsi="Nyala" w:cs="Times New Roman"/>
          <w:b/>
          <w:color w:val="7030A0"/>
          <w:sz w:val="36"/>
          <w:szCs w:val="36"/>
        </w:rPr>
        <w:t>ተ</w:t>
      </w:r>
      <w:r w:rsidRPr="00A8100E">
        <w:rPr>
          <w:rFonts w:cs="Times New Roman"/>
          <w:b/>
          <w:color w:val="7030A0"/>
          <w:sz w:val="36"/>
          <w:szCs w:val="36"/>
        </w:rPr>
        <w:t xml:space="preserve">. </w:t>
      </w:r>
      <w:r w:rsidRPr="00A8100E">
        <w:rPr>
          <w:rFonts w:hAnsi="Nyala" w:cs="Times New Roman"/>
          <w:b/>
          <w:color w:val="7030A0"/>
          <w:sz w:val="36"/>
          <w:szCs w:val="36"/>
        </w:rPr>
        <w:t>ጤ</w:t>
      </w:r>
      <w:r w:rsidRPr="00A8100E">
        <w:rPr>
          <w:rFonts w:cs="Times New Roman"/>
          <w:b/>
          <w:color w:val="7030A0"/>
          <w:sz w:val="36"/>
          <w:szCs w:val="36"/>
        </w:rPr>
        <w:t xml:space="preserve">. </w:t>
      </w:r>
      <w:r w:rsidRPr="00A8100E">
        <w:rPr>
          <w:rFonts w:hAnsi="Nyala" w:cs="Times New Roman"/>
          <w:b/>
          <w:color w:val="7030A0"/>
          <w:sz w:val="36"/>
          <w:szCs w:val="36"/>
        </w:rPr>
        <w:t>ል</w:t>
      </w:r>
      <w:r w:rsidRPr="00A8100E">
        <w:rPr>
          <w:rFonts w:cs="Times New Roman"/>
          <w:b/>
          <w:color w:val="7030A0"/>
          <w:sz w:val="36"/>
          <w:szCs w:val="36"/>
        </w:rPr>
        <w:t xml:space="preserve">. </w:t>
      </w:r>
      <w:r w:rsidRPr="00A8100E">
        <w:rPr>
          <w:rFonts w:hAnsi="Nyala" w:cs="Times New Roman"/>
          <w:b/>
          <w:color w:val="7030A0"/>
          <w:sz w:val="36"/>
          <w:szCs w:val="36"/>
        </w:rPr>
        <w:t>አ</w:t>
      </w:r>
      <w:r w:rsidRPr="00A8100E">
        <w:rPr>
          <w:rFonts w:cs="Times New Roman"/>
          <w:b/>
          <w:color w:val="7030A0"/>
          <w:sz w:val="36"/>
          <w:szCs w:val="36"/>
        </w:rPr>
        <w:t xml:space="preserve">. </w:t>
      </w:r>
      <w:r w:rsidRPr="00A8100E">
        <w:rPr>
          <w:rFonts w:hAnsi="Nyala" w:cs="Times New Roman"/>
          <w:b/>
          <w:color w:val="7030A0"/>
          <w:sz w:val="36"/>
          <w:szCs w:val="36"/>
        </w:rPr>
        <w:t>ድ</w:t>
      </w:r>
    </w:p>
    <w:p w14:paraId="485B2ACC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Times New Roman"/>
          <w:b/>
          <w:color w:val="7030A0"/>
          <w:sz w:val="32"/>
          <w:szCs w:val="32"/>
        </w:rPr>
      </w:pPr>
      <w:r w:rsidRPr="00A8100E">
        <w:rPr>
          <w:rFonts w:cs="Times New Roman"/>
          <w:b/>
          <w:color w:val="7030A0"/>
          <w:sz w:val="32"/>
          <w:szCs w:val="32"/>
        </w:rPr>
        <w:t>Integrated Service on Health and Development Organization</w:t>
      </w:r>
    </w:p>
    <w:p w14:paraId="6C859F8F" w14:textId="77777777" w:rsidR="007656FB" w:rsidRPr="002C746D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Times New Roman"/>
          <w:b/>
          <w:color w:val="7030A0"/>
          <w:sz w:val="40"/>
          <w:szCs w:val="40"/>
        </w:rPr>
      </w:pPr>
      <w:r w:rsidRPr="002C746D">
        <w:rPr>
          <w:rFonts w:cs="Times New Roman"/>
          <w:b/>
          <w:color w:val="7030A0"/>
          <w:sz w:val="40"/>
          <w:szCs w:val="40"/>
        </w:rPr>
        <w:t>ISHDO</w:t>
      </w:r>
    </w:p>
    <w:p w14:paraId="5D472DC7" w14:textId="5B8AD276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Times New Roman"/>
          <w:b/>
          <w:color w:val="7030A0"/>
          <w:sz w:val="32"/>
          <w:szCs w:val="32"/>
        </w:rPr>
      </w:pPr>
    </w:p>
    <w:p w14:paraId="77B8D447" w14:textId="08B498B7" w:rsidR="008D4398" w:rsidRDefault="008D4398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Times New Roman"/>
          <w:b/>
          <w:color w:val="7030A0"/>
          <w:sz w:val="32"/>
          <w:szCs w:val="32"/>
        </w:rPr>
      </w:pPr>
    </w:p>
    <w:p w14:paraId="13534DC5" w14:textId="77777777" w:rsidR="008D4398" w:rsidRDefault="008D4398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Times New Roman"/>
          <w:b/>
          <w:color w:val="7030A0"/>
          <w:sz w:val="32"/>
          <w:szCs w:val="32"/>
        </w:rPr>
      </w:pPr>
    </w:p>
    <w:p w14:paraId="0EB41CD0" w14:textId="77777777" w:rsidR="007656FB" w:rsidRPr="008D4398" w:rsidRDefault="00876866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Times New Roman"/>
          <w:b/>
          <w:color w:val="1F3864" w:themeColor="accent5" w:themeShade="80"/>
          <w:sz w:val="40"/>
          <w:szCs w:val="40"/>
        </w:rPr>
      </w:pPr>
      <w:r w:rsidRPr="008D4398">
        <w:rPr>
          <w:rFonts w:cs="Times New Roman"/>
          <w:b/>
          <w:color w:val="1F3864" w:themeColor="accent5" w:themeShade="80"/>
          <w:sz w:val="40"/>
          <w:szCs w:val="40"/>
        </w:rPr>
        <w:t>Protecting Life in Global Health Assistance (</w:t>
      </w:r>
      <w:r w:rsidR="007656FB" w:rsidRPr="008D4398">
        <w:rPr>
          <w:rFonts w:cs="Times New Roman"/>
          <w:b/>
          <w:color w:val="1F3864" w:themeColor="accent5" w:themeShade="80"/>
          <w:sz w:val="40"/>
          <w:szCs w:val="40"/>
        </w:rPr>
        <w:t>PLGHA</w:t>
      </w:r>
      <w:r w:rsidRPr="008D4398">
        <w:rPr>
          <w:rFonts w:cs="Times New Roman"/>
          <w:b/>
          <w:color w:val="1F3864" w:themeColor="accent5" w:themeShade="80"/>
          <w:sz w:val="40"/>
          <w:szCs w:val="40"/>
        </w:rPr>
        <w:t>)</w:t>
      </w:r>
      <w:r w:rsidR="007656FB" w:rsidRPr="008D4398">
        <w:rPr>
          <w:rFonts w:cs="Times New Roman"/>
          <w:b/>
          <w:color w:val="1F3864" w:themeColor="accent5" w:themeShade="80"/>
          <w:sz w:val="40"/>
          <w:szCs w:val="40"/>
        </w:rPr>
        <w:t xml:space="preserve"> P</w:t>
      </w:r>
      <w:r w:rsidRPr="008D4398">
        <w:rPr>
          <w:rFonts w:cs="Times New Roman"/>
          <w:b/>
          <w:color w:val="1F3864" w:themeColor="accent5" w:themeShade="80"/>
          <w:sz w:val="40"/>
          <w:szCs w:val="40"/>
        </w:rPr>
        <w:t>olicy</w:t>
      </w:r>
    </w:p>
    <w:p w14:paraId="2EC21228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="Times New Roman"/>
          <w:b/>
          <w:color w:val="7030A0"/>
          <w:sz w:val="32"/>
          <w:szCs w:val="32"/>
        </w:rPr>
      </w:pPr>
    </w:p>
    <w:p w14:paraId="663F6404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="Times New Roman"/>
          <w:b/>
          <w:color w:val="7030A0"/>
          <w:sz w:val="32"/>
          <w:szCs w:val="32"/>
        </w:rPr>
      </w:pPr>
    </w:p>
    <w:p w14:paraId="46A38AE5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="Times New Roman"/>
          <w:b/>
          <w:color w:val="7030A0"/>
          <w:sz w:val="32"/>
          <w:szCs w:val="32"/>
        </w:rPr>
      </w:pPr>
    </w:p>
    <w:p w14:paraId="0B1456ED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="Times New Roman"/>
          <w:b/>
          <w:color w:val="7030A0"/>
          <w:sz w:val="32"/>
          <w:szCs w:val="32"/>
        </w:rPr>
      </w:pPr>
    </w:p>
    <w:p w14:paraId="26576C82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="Times New Roman"/>
          <w:b/>
          <w:color w:val="7030A0"/>
          <w:sz w:val="32"/>
          <w:szCs w:val="32"/>
        </w:rPr>
      </w:pPr>
    </w:p>
    <w:p w14:paraId="02EA89BA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="Times New Roman"/>
          <w:b/>
          <w:color w:val="7030A0"/>
          <w:sz w:val="32"/>
          <w:szCs w:val="32"/>
        </w:rPr>
      </w:pPr>
    </w:p>
    <w:p w14:paraId="7AB25785" w14:textId="7777777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="Times New Roman"/>
          <w:b/>
          <w:color w:val="7030A0"/>
          <w:sz w:val="32"/>
          <w:szCs w:val="32"/>
        </w:rPr>
      </w:pPr>
    </w:p>
    <w:p w14:paraId="3FE3BC10" w14:textId="6D9CA7C7" w:rsidR="007656FB" w:rsidRDefault="007656FB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="Times New Roman"/>
          <w:b/>
          <w:color w:val="7030A0"/>
          <w:sz w:val="32"/>
          <w:szCs w:val="32"/>
        </w:rPr>
      </w:pPr>
      <w:r>
        <w:rPr>
          <w:rFonts w:cs="Times New Roman"/>
          <w:b/>
          <w:color w:val="7030A0"/>
          <w:sz w:val="32"/>
          <w:szCs w:val="32"/>
        </w:rPr>
        <w:t xml:space="preserve">                                                                                        June 2020</w:t>
      </w:r>
    </w:p>
    <w:p w14:paraId="2DDD7734" w14:textId="2432CDC0" w:rsidR="00C674FD" w:rsidRDefault="00C674FD" w:rsidP="007656FB">
      <w:pPr>
        <w:pBdr>
          <w:top w:val="thinThickThinMediumGap" w:sz="24" w:space="2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="Times New Roman"/>
          <w:b/>
          <w:color w:val="7030A0"/>
          <w:sz w:val="32"/>
          <w:szCs w:val="32"/>
        </w:rPr>
      </w:pPr>
    </w:p>
    <w:p w14:paraId="7B17150C" w14:textId="0274FFF1" w:rsidR="001A41FC" w:rsidRDefault="001A41FC">
      <w:pPr>
        <w:rPr>
          <w:rFonts w:cs="Times New Roman"/>
          <w:b/>
          <w:color w:val="7030A0"/>
          <w:sz w:val="32"/>
          <w:szCs w:val="32"/>
        </w:rPr>
        <w:sectPr w:rsidR="001A41FC" w:rsidSect="001A41FC"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70FF7A56" w14:textId="77777777" w:rsidR="007656FB" w:rsidRPr="007656FB" w:rsidRDefault="007656FB" w:rsidP="007656FB">
      <w:pPr>
        <w:spacing w:line="276" w:lineRule="auto"/>
        <w:jc w:val="both"/>
        <w:rPr>
          <w:rFonts w:cs="Times New Roman"/>
          <w:szCs w:val="24"/>
        </w:rPr>
      </w:pPr>
    </w:p>
    <w:p w14:paraId="14053BBE" w14:textId="77777777" w:rsidR="00FA6082" w:rsidRPr="007656FB" w:rsidRDefault="00FA6082" w:rsidP="00C50885">
      <w:pPr>
        <w:pStyle w:val="Heading1"/>
        <w:rPr>
          <w:b w:val="0"/>
        </w:rPr>
      </w:pPr>
      <w:bookmarkStart w:id="0" w:name="_Toc72155904"/>
      <w:r w:rsidRPr="007656FB">
        <w:t>TABLE OF CONTENTS</w:t>
      </w:r>
      <w:bookmarkEnd w:id="0"/>
    </w:p>
    <w:p w14:paraId="27D19D4D" w14:textId="77777777" w:rsidR="00FA6082" w:rsidRPr="007656FB" w:rsidRDefault="00FA6082" w:rsidP="007656FB">
      <w:pPr>
        <w:spacing w:line="276" w:lineRule="auto"/>
        <w:jc w:val="both"/>
        <w:rPr>
          <w:rFonts w:cs="Times New Roman"/>
          <w:szCs w:val="24"/>
        </w:rPr>
      </w:pPr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  <w:lang w:eastAsia="zh-CN"/>
        </w:rPr>
        <w:id w:val="12689773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E67BB9" w14:textId="7248CFAD" w:rsidR="00C674FD" w:rsidRDefault="00C24CCB" w:rsidP="00A9019F">
          <w:pPr>
            <w:pStyle w:val="TOCHeading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F252F8B" w14:textId="04F02762" w:rsidR="00C674FD" w:rsidRDefault="00C674FD" w:rsidP="00C674FD">
          <w:pPr>
            <w:pStyle w:val="TOC1"/>
            <w:tabs>
              <w:tab w:val="right" w:leader="dot" w:pos="9350"/>
            </w:tabs>
            <w:spacing w:line="48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72155905" w:history="1">
            <w:r w:rsidRPr="00FC6AB7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_Toc72155905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27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D97F9" w14:textId="48E67FC5" w:rsidR="00C674FD" w:rsidRDefault="00C674FD" w:rsidP="00C674FD">
          <w:pPr>
            <w:pStyle w:val="TOC1"/>
            <w:tabs>
              <w:tab w:val="right" w:leader="dot" w:pos="9350"/>
            </w:tabs>
            <w:spacing w:line="48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72155906" w:history="1">
            <w:r w:rsidRPr="00FC6AB7">
              <w:rPr>
                <w:rStyle w:val="Hyperlink"/>
                <w:noProof/>
              </w:rPr>
              <w:t>Overview of Protecting Life in Global Health Assistance (PLGHA)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_Toc72155906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27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C194D" w14:textId="6B1E7B0F" w:rsidR="00C674FD" w:rsidRDefault="00C674FD" w:rsidP="00C674FD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72155907" w:history="1">
            <w:r w:rsidRPr="00FC6AB7">
              <w:rPr>
                <w:rStyle w:val="Hyperlink"/>
                <w:noProof/>
              </w:rPr>
              <w:t>What is PLGHA?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_Toc72155907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27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383E6" w14:textId="0F82FF90" w:rsidR="00C674FD" w:rsidRDefault="00C674FD" w:rsidP="00C674FD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72155908" w:history="1">
            <w:r w:rsidRPr="00FC6AB7">
              <w:rPr>
                <w:rStyle w:val="Hyperlink"/>
                <w:noProof/>
              </w:rPr>
              <w:t>Historical 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_Toc72155908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27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80219" w14:textId="3237B9B4" w:rsidR="00C674FD" w:rsidRDefault="00C674FD" w:rsidP="00C674FD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72155909" w:history="1">
            <w:r w:rsidRPr="00FC6AB7">
              <w:rPr>
                <w:rStyle w:val="Hyperlink"/>
                <w:noProof/>
              </w:rPr>
              <w:t>EXCLUSIONS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_Toc72155909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27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53002" w14:textId="777A1087" w:rsidR="00C674FD" w:rsidRDefault="00C674FD" w:rsidP="00C674FD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72155910" w:history="1">
            <w:r w:rsidRPr="00FC6AB7">
              <w:rPr>
                <w:rStyle w:val="Hyperlink"/>
                <w:noProof/>
              </w:rPr>
              <w:t>UNDERSTANDING RESTRICTIONS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_Toc72155910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27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F75AD" w14:textId="42185BA1" w:rsidR="00C674FD" w:rsidRDefault="00C674FD" w:rsidP="00C674FD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72155911" w:history="1">
            <w:r w:rsidRPr="00FC6AB7">
              <w:rPr>
                <w:rStyle w:val="Hyperlink"/>
                <w:noProof/>
              </w:rPr>
              <w:t>UNDERSTANDING RESTRICTIONS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_Toc72155911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27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2231F" w14:textId="3BB03924" w:rsidR="00C674FD" w:rsidRDefault="00C674FD" w:rsidP="00C674FD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72155912" w:history="1">
            <w:r w:rsidRPr="00FC6AB7">
              <w:rPr>
                <w:rStyle w:val="Hyperlink"/>
                <w:noProof/>
              </w:rPr>
              <w:t>MONITORING PLGHA COMPLIENCE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_Toc72155912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2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A4738" w14:textId="266799AC" w:rsidR="00C674FD" w:rsidRDefault="00C674FD" w:rsidP="00C674FD">
          <w:pPr>
            <w:pStyle w:val="TOC1"/>
            <w:tabs>
              <w:tab w:val="left" w:pos="1540"/>
              <w:tab w:val="right" w:leader="dot" w:pos="9350"/>
            </w:tabs>
            <w:spacing w:line="48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72155913" w:history="1">
            <w:r w:rsidRPr="00FC6AB7">
              <w:rPr>
                <w:rStyle w:val="Hyperlink"/>
                <w:noProof/>
              </w:rPr>
              <w:t xml:space="preserve">ANNEX: 1 </w:t>
            </w:r>
            <w:r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Pr="00FC6AB7">
              <w:rPr>
                <w:rStyle w:val="Hyperlink"/>
                <w:noProof/>
              </w:rPr>
              <w:t>ACKNOWLEDGEMENT AND ACCEPTANCE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_Toc72155913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227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D7D55" w14:textId="6CDB279A" w:rsidR="00C24CCB" w:rsidRDefault="00C24CCB">
          <w:r>
            <w:rPr>
              <w:b/>
              <w:bCs/>
              <w:noProof/>
            </w:rPr>
            <w:fldChar w:fldCharType="end"/>
          </w:r>
        </w:p>
      </w:sdtContent>
    </w:sdt>
    <w:p w14:paraId="2047D7E0" w14:textId="77777777" w:rsidR="008D4398" w:rsidRDefault="008D4398" w:rsidP="008D4398">
      <w:pPr>
        <w:tabs>
          <w:tab w:val="left" w:pos="1515"/>
        </w:tabs>
        <w:spacing w:line="276" w:lineRule="auto"/>
        <w:jc w:val="both"/>
        <w:rPr>
          <w:rFonts w:cs="Times New Roman"/>
          <w:szCs w:val="24"/>
        </w:rPr>
      </w:pPr>
    </w:p>
    <w:p w14:paraId="11FC27C5" w14:textId="5843134A" w:rsidR="00C674FD" w:rsidRDefault="00C674FD" w:rsidP="008D4398">
      <w:pPr>
        <w:tabs>
          <w:tab w:val="left" w:pos="1515"/>
        </w:tabs>
        <w:spacing w:line="276" w:lineRule="auto"/>
        <w:jc w:val="both"/>
        <w:rPr>
          <w:rFonts w:cs="Times New Roman"/>
          <w:szCs w:val="24"/>
        </w:rPr>
        <w:sectPr w:rsidR="00C674FD" w:rsidSect="001A41FC"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3A06A79" w14:textId="25A3A4F6" w:rsidR="007656FB" w:rsidRPr="007656FB" w:rsidRDefault="008D4398" w:rsidP="008D4398">
      <w:pPr>
        <w:tabs>
          <w:tab w:val="left" w:pos="1515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</w:p>
    <w:p w14:paraId="0C215651" w14:textId="77777777" w:rsidR="008F191C" w:rsidRPr="007656FB" w:rsidRDefault="008F191C" w:rsidP="00C50885">
      <w:pPr>
        <w:pStyle w:val="Heading1"/>
      </w:pPr>
      <w:bookmarkStart w:id="1" w:name="_Toc72155905"/>
      <w:r w:rsidRPr="007656FB">
        <w:t>BACKGROUND</w:t>
      </w:r>
      <w:bookmarkEnd w:id="1"/>
      <w:r w:rsidRPr="007656FB">
        <w:t xml:space="preserve"> </w:t>
      </w:r>
    </w:p>
    <w:p w14:paraId="09E0A4C1" w14:textId="77777777" w:rsidR="00B8130A" w:rsidRDefault="00B8130A" w:rsidP="007656F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4"/>
        </w:rPr>
      </w:pPr>
    </w:p>
    <w:p w14:paraId="75F907F0" w14:textId="413ADA97" w:rsidR="00FA6082" w:rsidRPr="007656FB" w:rsidRDefault="008F191C" w:rsidP="007656F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 xml:space="preserve">Integrated Service on Health and Development Organization (ISHDO) former Integrated Services for AIDS Prevention and Support Organization (ISAPSO), which was established in October26, 1997 &amp; registered by Charities and Societies Agency, has been implementing various projects on HIV /AIDs prevention, RH/FP in selected areas of Addis Ababa &amp; Dire Dawa City Administrations, selected woredas and zones of Oromia, SNNPR, Amhara, Afar, </w:t>
      </w:r>
      <w:proofErr w:type="spellStart"/>
      <w:r w:rsidRPr="007656FB">
        <w:rPr>
          <w:rFonts w:cs="Times New Roman"/>
          <w:szCs w:val="24"/>
        </w:rPr>
        <w:t>Benshangul</w:t>
      </w:r>
      <w:proofErr w:type="spellEnd"/>
      <w:r w:rsidR="00A03E77">
        <w:rPr>
          <w:rFonts w:cs="Times New Roman"/>
          <w:szCs w:val="24"/>
        </w:rPr>
        <w:t xml:space="preserve"> </w:t>
      </w:r>
      <w:proofErr w:type="spellStart"/>
      <w:r w:rsidRPr="007656FB">
        <w:rPr>
          <w:rFonts w:cs="Times New Roman"/>
          <w:szCs w:val="24"/>
        </w:rPr>
        <w:t>gumuz</w:t>
      </w:r>
      <w:proofErr w:type="spellEnd"/>
      <w:r w:rsidRPr="007656FB">
        <w:rPr>
          <w:rFonts w:cs="Times New Roman"/>
          <w:szCs w:val="24"/>
        </w:rPr>
        <w:t xml:space="preserve"> and </w:t>
      </w:r>
      <w:proofErr w:type="spellStart"/>
      <w:r w:rsidRPr="007656FB">
        <w:rPr>
          <w:rFonts w:cs="Times New Roman"/>
          <w:szCs w:val="24"/>
        </w:rPr>
        <w:t>Gambela</w:t>
      </w:r>
      <w:proofErr w:type="spellEnd"/>
      <w:r w:rsidRPr="007656FB">
        <w:rPr>
          <w:rFonts w:cs="Times New Roman"/>
          <w:szCs w:val="24"/>
        </w:rPr>
        <w:t xml:space="preserve"> Regions since its </w:t>
      </w:r>
      <w:proofErr w:type="gramStart"/>
      <w:r w:rsidRPr="007656FB">
        <w:rPr>
          <w:rFonts w:cs="Times New Roman"/>
          <w:szCs w:val="24"/>
        </w:rPr>
        <w:t>inception.</w:t>
      </w:r>
      <w:r w:rsidR="00C50885">
        <w:rPr>
          <w:rFonts w:cs="Times New Roman"/>
          <w:szCs w:val="24"/>
        </w:rPr>
        <w:t>.</w:t>
      </w:r>
      <w:proofErr w:type="gramEnd"/>
    </w:p>
    <w:p w14:paraId="6DB269F6" w14:textId="77777777" w:rsidR="00FA6082" w:rsidRPr="007656FB" w:rsidRDefault="00FA6082" w:rsidP="00C50885">
      <w:pPr>
        <w:pStyle w:val="Heading1"/>
      </w:pPr>
      <w:bookmarkStart w:id="2" w:name="_Toc72155906"/>
      <w:r w:rsidRPr="007656FB">
        <w:t>Overview of Protecting Life in Global Health Assistance (PLGHA)</w:t>
      </w:r>
      <w:bookmarkEnd w:id="2"/>
      <w:r w:rsidRPr="007656FB">
        <w:t xml:space="preserve"> </w:t>
      </w:r>
    </w:p>
    <w:p w14:paraId="7097F23C" w14:textId="7C411765" w:rsidR="00FA6082" w:rsidRPr="007656FB" w:rsidRDefault="00FA6082" w:rsidP="00C50885">
      <w:pPr>
        <w:pStyle w:val="Heading2"/>
      </w:pPr>
      <w:bookmarkStart w:id="3" w:name="_Toc72155907"/>
      <w:r w:rsidRPr="007656FB">
        <w:t>W</w:t>
      </w:r>
      <w:r w:rsidR="007656FB">
        <w:t>hat</w:t>
      </w:r>
      <w:r w:rsidRPr="007656FB">
        <w:t xml:space="preserve"> </w:t>
      </w:r>
      <w:r w:rsidR="007656FB">
        <w:t>is</w:t>
      </w:r>
      <w:r w:rsidRPr="007656FB">
        <w:t xml:space="preserve"> PLGHA?</w:t>
      </w:r>
      <w:bookmarkEnd w:id="3"/>
    </w:p>
    <w:p w14:paraId="1034C8FB" w14:textId="77777777" w:rsidR="0049675B" w:rsidRPr="007656FB" w:rsidRDefault="00FA6082" w:rsidP="007656F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U</w:t>
      </w:r>
      <w:r w:rsidR="00876866">
        <w:rPr>
          <w:rFonts w:cs="Times New Roman"/>
          <w:szCs w:val="24"/>
        </w:rPr>
        <w:t xml:space="preserve">nited States </w:t>
      </w:r>
      <w:proofErr w:type="gramStart"/>
      <w:r w:rsidR="00876866">
        <w:rPr>
          <w:rFonts w:cs="Times New Roman"/>
          <w:szCs w:val="24"/>
        </w:rPr>
        <w:t>Government(</w:t>
      </w:r>
      <w:proofErr w:type="gramEnd"/>
      <w:r w:rsidR="00876866">
        <w:rPr>
          <w:rFonts w:cs="Times New Roman"/>
          <w:szCs w:val="24"/>
        </w:rPr>
        <w:t>USG)</w:t>
      </w:r>
      <w:r w:rsidRPr="007656FB">
        <w:rPr>
          <w:rFonts w:cs="Times New Roman"/>
          <w:szCs w:val="24"/>
        </w:rPr>
        <w:t xml:space="preserve"> policy aimed to restrict USG funds to foreign organizations “that perform or actively promote abortion as a method of family planning in other nations”</w:t>
      </w:r>
    </w:p>
    <w:p w14:paraId="540F0F49" w14:textId="77777777" w:rsidR="00FA6082" w:rsidRPr="007656FB" w:rsidRDefault="00A03E77" w:rsidP="007656F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PLGHA prohibits foreign non-US</w:t>
      </w:r>
      <w:r w:rsidR="00FA6082" w:rsidRPr="007656FB">
        <w:rPr>
          <w:rFonts w:cs="Times New Roman"/>
          <w:szCs w:val="24"/>
        </w:rPr>
        <w:t xml:space="preserve"> NGOs </w:t>
      </w:r>
      <w:r w:rsidR="0049675B" w:rsidRPr="007656FB">
        <w:rPr>
          <w:rFonts w:cs="Times New Roman"/>
          <w:szCs w:val="24"/>
        </w:rPr>
        <w:t xml:space="preserve">and commercial entities who are </w:t>
      </w:r>
      <w:r w:rsidR="00FA6082" w:rsidRPr="007656FB">
        <w:rPr>
          <w:rFonts w:cs="Times New Roman"/>
          <w:szCs w:val="24"/>
        </w:rPr>
        <w:t>USG fund recipients from the following, regardless of funding source:</w:t>
      </w:r>
    </w:p>
    <w:p w14:paraId="60CA5602" w14:textId="77777777" w:rsidR="00FA6082" w:rsidRPr="007656FB" w:rsidRDefault="00FA6082" w:rsidP="007656F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Performing or actively promoting abortion as a method of family planning</w:t>
      </w:r>
    </w:p>
    <w:p w14:paraId="4D52798C" w14:textId="77777777" w:rsidR="00FA6082" w:rsidRPr="007656FB" w:rsidRDefault="00FA6082" w:rsidP="007656F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Providing advice or information (including counseling and public campaigns) on abortion as a pregnancy option or the availability of abortion services (including referrals)</w:t>
      </w:r>
    </w:p>
    <w:p w14:paraId="700DBC22" w14:textId="77777777" w:rsidR="00FA6082" w:rsidRPr="007656FB" w:rsidRDefault="00FA6082" w:rsidP="007656F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Advocating or lobbying a foreign government to legalize or make available abortion</w:t>
      </w:r>
    </w:p>
    <w:p w14:paraId="59F7611B" w14:textId="77777777" w:rsidR="0049675B" w:rsidRPr="007656FB" w:rsidRDefault="00FA6082" w:rsidP="007656F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Providing financial support to any other non-US NG</w:t>
      </w:r>
      <w:r w:rsidR="0049675B" w:rsidRPr="007656FB">
        <w:rPr>
          <w:rFonts w:cs="Times New Roman"/>
          <w:szCs w:val="24"/>
        </w:rPr>
        <w:t xml:space="preserve">O that conducts these services </w:t>
      </w:r>
    </w:p>
    <w:p w14:paraId="02553349" w14:textId="77777777" w:rsidR="00FA6082" w:rsidRPr="007656FB" w:rsidRDefault="00FA6082" w:rsidP="007656F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Abortion as a method of family planning” includes but is not limited to</w:t>
      </w:r>
    </w:p>
    <w:p w14:paraId="199D2F45" w14:textId="77777777" w:rsidR="00FA6082" w:rsidRPr="007656FB" w:rsidRDefault="00FA6082" w:rsidP="00B8130A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Abortions performed for purpose of spacing births</w:t>
      </w:r>
    </w:p>
    <w:p w14:paraId="3E2B22F1" w14:textId="77777777" w:rsidR="00FA6082" w:rsidRPr="007656FB" w:rsidRDefault="00FA6082" w:rsidP="00B8130A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Abortions performed for the physical or mental health of the mother</w:t>
      </w:r>
    </w:p>
    <w:p w14:paraId="17E83CDD" w14:textId="77777777" w:rsidR="00FA6082" w:rsidRPr="007656FB" w:rsidRDefault="00FA6082" w:rsidP="00B8130A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Abortions performed for fetal abnormalities</w:t>
      </w:r>
    </w:p>
    <w:p w14:paraId="43739E6F" w14:textId="77777777" w:rsidR="00FA6082" w:rsidRPr="007656FB" w:rsidRDefault="00FA6082" w:rsidP="00B8130A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Menstrual regulation</w:t>
      </w:r>
    </w:p>
    <w:p w14:paraId="4591F259" w14:textId="77777777" w:rsidR="00FA6082" w:rsidRPr="007656FB" w:rsidRDefault="00FA6082" w:rsidP="007656F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“To actively promote abortion” includes but is not limited to</w:t>
      </w:r>
    </w:p>
    <w:p w14:paraId="0B0B1B00" w14:textId="77777777" w:rsidR="00FA6082" w:rsidRPr="007656FB" w:rsidRDefault="00FA6082" w:rsidP="007656F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Operating a service-delivery site that provides, as part of its regular program, counseling, including advice and information regarding the benefits and/or availability of abortion as a method of family planning</w:t>
      </w:r>
    </w:p>
    <w:p w14:paraId="44177A3C" w14:textId="77777777" w:rsidR="00FA6082" w:rsidRPr="007656FB" w:rsidRDefault="00FA6082" w:rsidP="007656F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Providing advice that abortion as a method of family planning is an available option or encouraging women to consider abortion (excluding passive referral)</w:t>
      </w:r>
    </w:p>
    <w:p w14:paraId="53B92238" w14:textId="77777777" w:rsidR="00FA6082" w:rsidRPr="007656FB" w:rsidRDefault="00FA6082" w:rsidP="007656F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Lobbying a foreign government to continue the legality of abortion as a method of family planning</w:t>
      </w:r>
    </w:p>
    <w:p w14:paraId="006290B2" w14:textId="77777777" w:rsidR="0049675B" w:rsidRDefault="00FA6082" w:rsidP="00876866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 xml:space="preserve">Conducting a public information campaign in foreign countries regarding the benefits and/or availability of abortion as a method of family planning </w:t>
      </w:r>
    </w:p>
    <w:p w14:paraId="37ECA6A1" w14:textId="77777777" w:rsidR="0049675B" w:rsidRPr="00876866" w:rsidRDefault="00FA6082" w:rsidP="00C50885">
      <w:pPr>
        <w:pStyle w:val="Heading2"/>
      </w:pPr>
      <w:bookmarkStart w:id="4" w:name="_Toc72155908"/>
      <w:r w:rsidRPr="00876866">
        <w:lastRenderedPageBreak/>
        <w:t>Historical Background</w:t>
      </w:r>
      <w:bookmarkEnd w:id="4"/>
    </w:p>
    <w:p w14:paraId="0CC13C58" w14:textId="77777777" w:rsidR="00FA6082" w:rsidRPr="007656FB" w:rsidRDefault="0049675B" w:rsidP="007656F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Precursor</w:t>
      </w:r>
      <w:r w:rsidR="00FA6082" w:rsidRPr="007656FB">
        <w:rPr>
          <w:rFonts w:cs="Times New Roman"/>
          <w:szCs w:val="24"/>
        </w:rPr>
        <w:t xml:space="preserve"> known as Mexico City Policy (MCP)</w:t>
      </w:r>
    </w:p>
    <w:p w14:paraId="6C34A4E1" w14:textId="77777777" w:rsidR="00FA6082" w:rsidRPr="007656FB" w:rsidRDefault="0049675B" w:rsidP="007656F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Announced</w:t>
      </w:r>
      <w:r w:rsidR="00FA6082" w:rsidRPr="007656FB">
        <w:rPr>
          <w:rFonts w:cs="Times New Roman"/>
          <w:szCs w:val="24"/>
        </w:rPr>
        <w:t xml:space="preserve"> by President Reagan </w:t>
      </w:r>
      <w:r w:rsidRPr="007656FB">
        <w:rPr>
          <w:rFonts w:cs="Times New Roman"/>
          <w:szCs w:val="24"/>
        </w:rPr>
        <w:t xml:space="preserve">in 1984 at the UN International </w:t>
      </w:r>
      <w:r w:rsidR="00FA6082" w:rsidRPr="007656FB">
        <w:rPr>
          <w:rFonts w:cs="Times New Roman"/>
          <w:szCs w:val="24"/>
        </w:rPr>
        <w:t>Conference on Population held in Mexico City</w:t>
      </w:r>
    </w:p>
    <w:p w14:paraId="3AA62C52" w14:textId="77777777" w:rsidR="00FA6082" w:rsidRPr="007656FB" w:rsidRDefault="0049675B" w:rsidP="007656F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Previously</w:t>
      </w:r>
      <w:r w:rsidR="00FA6082" w:rsidRPr="007656FB">
        <w:rPr>
          <w:rFonts w:cs="Times New Roman"/>
          <w:szCs w:val="24"/>
        </w:rPr>
        <w:t xml:space="preserve"> impacted ~ $600 million in family planning aid</w:t>
      </w:r>
    </w:p>
    <w:p w14:paraId="13FF24E0" w14:textId="77777777" w:rsidR="00FA6082" w:rsidRPr="007656FB" w:rsidRDefault="0049675B" w:rsidP="007656FB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The</w:t>
      </w:r>
      <w:r w:rsidR="00FA6082" w:rsidRPr="007656FB">
        <w:rPr>
          <w:rFonts w:cs="Times New Roman"/>
          <w:szCs w:val="24"/>
        </w:rPr>
        <w:t xml:space="preserve"> application of this policy is determined by the currently serving</w:t>
      </w:r>
      <w:r w:rsidR="00876866">
        <w:rPr>
          <w:rFonts w:cs="Times New Roman"/>
          <w:szCs w:val="24"/>
        </w:rPr>
        <w:t xml:space="preserve"> </w:t>
      </w:r>
      <w:r w:rsidR="00FA6082" w:rsidRPr="007656FB">
        <w:rPr>
          <w:rFonts w:cs="Times New Roman"/>
          <w:szCs w:val="24"/>
        </w:rPr>
        <w:t>President of the United States</w:t>
      </w:r>
    </w:p>
    <w:p w14:paraId="3E366C1C" w14:textId="77777777" w:rsidR="00FA6082" w:rsidRPr="007656FB" w:rsidRDefault="0058364C" w:rsidP="007656FB">
      <w:pPr>
        <w:spacing w:line="276" w:lineRule="auto"/>
        <w:ind w:left="1440" w:firstLine="720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• President</w:t>
      </w:r>
      <w:r w:rsidR="00FA6082" w:rsidRPr="007656FB">
        <w:rPr>
          <w:rFonts w:cs="Times New Roman"/>
          <w:szCs w:val="24"/>
        </w:rPr>
        <w:t xml:space="preserve"> Obama – repealed</w:t>
      </w:r>
    </w:p>
    <w:p w14:paraId="48DE33A1" w14:textId="77777777" w:rsidR="00FA6082" w:rsidRPr="007656FB" w:rsidRDefault="0058364C" w:rsidP="007656FB">
      <w:pPr>
        <w:spacing w:line="276" w:lineRule="auto"/>
        <w:ind w:left="1440" w:firstLine="720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• President</w:t>
      </w:r>
      <w:r w:rsidR="00FA6082" w:rsidRPr="007656FB">
        <w:rPr>
          <w:rFonts w:cs="Times New Roman"/>
          <w:szCs w:val="24"/>
        </w:rPr>
        <w:t xml:space="preserve"> Trump – reinstated </w:t>
      </w:r>
    </w:p>
    <w:p w14:paraId="0F6F8FF1" w14:textId="77777777" w:rsidR="00FA6082" w:rsidRPr="00AE3E2A" w:rsidRDefault="00FA6082" w:rsidP="00AE3E2A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AE3E2A">
        <w:rPr>
          <w:rFonts w:cs="Times New Roman"/>
          <w:b/>
          <w:bCs/>
          <w:sz w:val="28"/>
          <w:szCs w:val="28"/>
        </w:rPr>
        <w:t>General Information</w:t>
      </w:r>
    </w:p>
    <w:p w14:paraId="45F1CBF8" w14:textId="13DC1ED1" w:rsidR="00FA6082" w:rsidRPr="00AE3E2A" w:rsidRDefault="0058364C" w:rsidP="00AE3E2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</w:rPr>
        <w:t>Signed</w:t>
      </w:r>
      <w:r w:rsidR="00FA6082" w:rsidRPr="00AE3E2A">
        <w:rPr>
          <w:rFonts w:cs="Times New Roman"/>
          <w:szCs w:val="24"/>
        </w:rPr>
        <w:t xml:space="preserve"> into Executive Order January 23, 2017</w:t>
      </w:r>
    </w:p>
    <w:p w14:paraId="4BC179C8" w14:textId="7C5C1A06" w:rsidR="00FA6082" w:rsidRPr="00AE3E2A" w:rsidRDefault="0058364C" w:rsidP="00AE3E2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</w:rPr>
        <w:t>Affects</w:t>
      </w:r>
      <w:r w:rsidR="00FA6082" w:rsidRPr="00AE3E2A">
        <w:rPr>
          <w:rFonts w:cs="Times New Roman"/>
          <w:szCs w:val="24"/>
        </w:rPr>
        <w:t xml:space="preserve"> all global health assistance, including funding from US State</w:t>
      </w:r>
      <w:r w:rsidR="00AE3E2A" w:rsidRPr="00AE3E2A">
        <w:rPr>
          <w:rFonts w:cs="Times New Roman"/>
          <w:szCs w:val="24"/>
        </w:rPr>
        <w:t xml:space="preserve"> </w:t>
      </w:r>
      <w:r w:rsidR="00FA6082" w:rsidRPr="00AE3E2A">
        <w:rPr>
          <w:rFonts w:cs="Times New Roman"/>
          <w:szCs w:val="24"/>
        </w:rPr>
        <w:t>Dept.; USAID; CDC; and Dept. of Defense</w:t>
      </w:r>
    </w:p>
    <w:p w14:paraId="5869BD3B" w14:textId="15C7DEF5" w:rsidR="00FA6082" w:rsidRPr="00AE3E2A" w:rsidRDefault="0058364C" w:rsidP="00AE3E2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  <w:u w:val="single"/>
        </w:rPr>
        <w:t>Includes</w:t>
      </w:r>
      <w:r w:rsidR="00FA6082" w:rsidRPr="00AE3E2A">
        <w:rPr>
          <w:rFonts w:cs="Times New Roman"/>
          <w:szCs w:val="24"/>
        </w:rPr>
        <w:t xml:space="preserve"> President’s Emergency Plan for AIDS Relief (PEPFAR)</w:t>
      </w:r>
    </w:p>
    <w:p w14:paraId="6B8D5686" w14:textId="05EE7D04" w:rsidR="00FA6082" w:rsidRPr="00AE3E2A" w:rsidRDefault="00FA6082" w:rsidP="00AE3E2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  <w:u w:val="single"/>
        </w:rPr>
        <w:t>Excludes</w:t>
      </w:r>
      <w:r w:rsidRPr="00AE3E2A">
        <w:rPr>
          <w:rFonts w:cs="Times New Roman"/>
          <w:szCs w:val="24"/>
        </w:rPr>
        <w:t xml:space="preserve"> multilaterals such as The Global Fund to Fight AIDS, Tuberculosis, and Malaria and GAVI, as well as humanitarian assistance and disaster relief (including refugee-assistance activities)</w:t>
      </w:r>
    </w:p>
    <w:p w14:paraId="32338D3C" w14:textId="77777777" w:rsidR="00AE3E2A" w:rsidRPr="00AE3E2A" w:rsidRDefault="0058364C" w:rsidP="00AE3E2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</w:rPr>
        <w:t>Applies</w:t>
      </w:r>
      <w:r w:rsidR="00FA6082" w:rsidRPr="00AE3E2A">
        <w:rPr>
          <w:rFonts w:cs="Times New Roman"/>
          <w:szCs w:val="24"/>
        </w:rPr>
        <w:t xml:space="preserve"> to non-US NGOs and commercial entities </w:t>
      </w:r>
      <w:r w:rsidR="00FA6082" w:rsidRPr="00AE3E2A">
        <w:rPr>
          <w:rFonts w:cs="Times New Roman"/>
          <w:szCs w:val="24"/>
          <w:u w:val="single"/>
        </w:rPr>
        <w:t>only</w:t>
      </w:r>
      <w:r w:rsidR="00A31FD9" w:rsidRPr="00AE3E2A">
        <w:rPr>
          <w:rFonts w:cs="Times New Roman"/>
          <w:szCs w:val="24"/>
          <w:u w:val="single"/>
        </w:rPr>
        <w:t xml:space="preserve"> (</w:t>
      </w:r>
      <w:r w:rsidR="00A31FD9" w:rsidRPr="00AE3E2A">
        <w:rPr>
          <w:rFonts w:cs="Times New Roman"/>
          <w:szCs w:val="24"/>
        </w:rPr>
        <w:t>such as ISHDO (however ISHDO is ensuring compliance since it is implementing USAID Projects previously and currently and also will ensure with other NGO partners)</w:t>
      </w:r>
    </w:p>
    <w:p w14:paraId="4E0AF346" w14:textId="77777777" w:rsidR="00AE3E2A" w:rsidRPr="00AE3E2A" w:rsidRDefault="00FA6082" w:rsidP="00AE3E2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</w:rPr>
        <w:t xml:space="preserve">Does </w:t>
      </w:r>
      <w:r w:rsidRPr="00AE3E2A">
        <w:rPr>
          <w:rFonts w:cs="Times New Roman"/>
          <w:szCs w:val="24"/>
          <w:u w:val="single"/>
        </w:rPr>
        <w:t>not</w:t>
      </w:r>
      <w:r w:rsidRPr="00AE3E2A">
        <w:rPr>
          <w:rFonts w:cs="Times New Roman"/>
          <w:szCs w:val="24"/>
        </w:rPr>
        <w:t xml:space="preserve"> apply to US NGOs, </w:t>
      </w:r>
    </w:p>
    <w:p w14:paraId="694104D4" w14:textId="1098F3B8" w:rsidR="0058364C" w:rsidRPr="00AE3E2A" w:rsidRDefault="0058364C" w:rsidP="00AE3E2A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</w:rPr>
        <w:t>Does</w:t>
      </w:r>
      <w:r w:rsidR="00AE3E2A" w:rsidRPr="00AE3E2A">
        <w:rPr>
          <w:rFonts w:cs="Times New Roman"/>
          <w:szCs w:val="24"/>
        </w:rPr>
        <w:t xml:space="preserve"> </w:t>
      </w:r>
      <w:r w:rsidR="00FA6082" w:rsidRPr="00AE3E2A">
        <w:rPr>
          <w:rFonts w:cs="Times New Roman"/>
          <w:szCs w:val="24"/>
          <w:u w:val="single"/>
        </w:rPr>
        <w:t>not</w:t>
      </w:r>
      <w:r w:rsidR="00FA6082" w:rsidRPr="00AE3E2A">
        <w:rPr>
          <w:rFonts w:cs="Times New Roman"/>
          <w:szCs w:val="24"/>
        </w:rPr>
        <w:t xml:space="preserve"> apply to foreign governments, including ministries of health </w:t>
      </w:r>
    </w:p>
    <w:p w14:paraId="7E631B65" w14:textId="77777777" w:rsidR="00FA6082" w:rsidRPr="00876866" w:rsidRDefault="0058364C" w:rsidP="00C50885">
      <w:pPr>
        <w:pStyle w:val="Heading2"/>
      </w:pPr>
      <w:bookmarkStart w:id="5" w:name="_Toc72155909"/>
      <w:r w:rsidRPr="00876866">
        <w:t>EXCLUSIONS</w:t>
      </w:r>
      <w:bookmarkEnd w:id="5"/>
    </w:p>
    <w:p w14:paraId="3B1EDE7D" w14:textId="77777777" w:rsidR="00FA6082" w:rsidRPr="007656FB" w:rsidRDefault="00FA6082" w:rsidP="00AE3E2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 xml:space="preserve">Under PLGHA, non-US NGO USG-fund recipients </w:t>
      </w:r>
      <w:r w:rsidRPr="007656FB">
        <w:rPr>
          <w:rFonts w:cs="Times New Roman"/>
          <w:b/>
          <w:szCs w:val="24"/>
          <w:u w:val="single"/>
        </w:rPr>
        <w:t>can</w:t>
      </w:r>
      <w:r w:rsidRPr="007656FB">
        <w:rPr>
          <w:rFonts w:cs="Times New Roman"/>
          <w:szCs w:val="24"/>
        </w:rPr>
        <w:t>:</w:t>
      </w:r>
    </w:p>
    <w:p w14:paraId="2A4A315C" w14:textId="6562C758" w:rsidR="00FA6082" w:rsidRPr="00AE3E2A" w:rsidRDefault="00FA6082" w:rsidP="00AE3E2A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</w:rPr>
        <w:t>Provide referrals for abortion as a result of rape, incest, or if the life of the mother would</w:t>
      </w:r>
      <w:r w:rsidR="00AE3E2A" w:rsidRPr="00AE3E2A">
        <w:rPr>
          <w:rFonts w:cs="Times New Roman"/>
          <w:szCs w:val="24"/>
        </w:rPr>
        <w:t xml:space="preserve"> </w:t>
      </w:r>
      <w:r w:rsidRPr="00AE3E2A">
        <w:rPr>
          <w:rFonts w:cs="Times New Roman"/>
          <w:szCs w:val="24"/>
        </w:rPr>
        <w:t>be endangered if she were to carry the fetus to term</w:t>
      </w:r>
    </w:p>
    <w:p w14:paraId="7B5468FD" w14:textId="6788D38C" w:rsidR="00FA6082" w:rsidRPr="00AE3E2A" w:rsidRDefault="0058364C" w:rsidP="00AE3E2A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</w:rPr>
        <w:t>Provide</w:t>
      </w:r>
      <w:r w:rsidR="00FA6082" w:rsidRPr="00AE3E2A">
        <w:rPr>
          <w:rFonts w:cs="Times New Roman"/>
          <w:szCs w:val="24"/>
        </w:rPr>
        <w:t xml:space="preserve"> post-abortion care (PAC) services</w:t>
      </w:r>
    </w:p>
    <w:p w14:paraId="704CB88E" w14:textId="646486EE" w:rsidR="00FA6082" w:rsidRPr="00AE3E2A" w:rsidRDefault="00FA6082" w:rsidP="00AE3E2A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</w:rPr>
        <w:t xml:space="preserve">Provide "passive" responses (location only) for abortion services </w:t>
      </w:r>
      <w:r w:rsidRPr="00AE3E2A">
        <w:rPr>
          <w:rFonts w:cs="Times New Roman"/>
          <w:b/>
          <w:szCs w:val="24"/>
          <w:u w:val="single"/>
        </w:rPr>
        <w:t>if all criteria are met</w:t>
      </w:r>
      <w:r w:rsidRPr="00AE3E2A">
        <w:rPr>
          <w:rFonts w:cs="Times New Roman"/>
          <w:szCs w:val="24"/>
        </w:rPr>
        <w:t>:</w:t>
      </w:r>
    </w:p>
    <w:p w14:paraId="4A510929" w14:textId="0E60760B" w:rsidR="00FA6082" w:rsidRPr="00AE3E2A" w:rsidRDefault="00FA6082" w:rsidP="00AE3E2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AE3E2A">
        <w:rPr>
          <w:rFonts w:cs="Times New Roman"/>
          <w:szCs w:val="24"/>
        </w:rPr>
        <w:t xml:space="preserve">The women </w:t>
      </w:r>
      <w:proofErr w:type="gramStart"/>
      <w:r w:rsidRPr="00AE3E2A">
        <w:rPr>
          <w:rFonts w:cs="Times New Roman"/>
          <w:szCs w:val="24"/>
        </w:rPr>
        <w:t>is</w:t>
      </w:r>
      <w:proofErr w:type="gramEnd"/>
      <w:r w:rsidRPr="00AE3E2A">
        <w:rPr>
          <w:rFonts w:cs="Times New Roman"/>
          <w:szCs w:val="24"/>
        </w:rPr>
        <w:t xml:space="preserve"> already pregnant and specifically asks the question of where abortion services are available</w:t>
      </w:r>
    </w:p>
    <w:p w14:paraId="3C5F2CEA" w14:textId="77777777" w:rsidR="0049146E" w:rsidRDefault="00FA6082" w:rsidP="0049146E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Times New Roman"/>
          <w:szCs w:val="24"/>
        </w:rPr>
      </w:pPr>
      <w:r w:rsidRPr="0049146E">
        <w:rPr>
          <w:rFonts w:cs="Times New Roman"/>
          <w:szCs w:val="24"/>
        </w:rPr>
        <w:t>She clearly states that she has already decided to have a legal abortion</w:t>
      </w:r>
    </w:p>
    <w:p w14:paraId="26A6995E" w14:textId="3B6C149A" w:rsidR="00FA6082" w:rsidRPr="0049146E" w:rsidRDefault="00FA6082" w:rsidP="0049146E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Times New Roman"/>
          <w:szCs w:val="24"/>
        </w:rPr>
      </w:pPr>
      <w:r w:rsidRPr="0049146E">
        <w:rPr>
          <w:rFonts w:cs="Times New Roman"/>
          <w:szCs w:val="24"/>
        </w:rPr>
        <w:t xml:space="preserve">The provider believes the country's medical ethics require a response regarding where safe and legal abortion services </w:t>
      </w:r>
      <w:r w:rsidR="0058364C" w:rsidRPr="0049146E">
        <w:rPr>
          <w:rFonts w:cs="Times New Roman"/>
          <w:szCs w:val="24"/>
        </w:rPr>
        <w:t>may be</w:t>
      </w:r>
      <w:r w:rsidRPr="0049146E">
        <w:rPr>
          <w:rFonts w:cs="Times New Roman"/>
          <w:szCs w:val="24"/>
        </w:rPr>
        <w:t xml:space="preserve"> obtained </w:t>
      </w:r>
    </w:p>
    <w:p w14:paraId="4118A4A3" w14:textId="03177746" w:rsidR="00FA6082" w:rsidRPr="0049146E" w:rsidRDefault="00FA6082" w:rsidP="0049146E">
      <w:pPr>
        <w:pStyle w:val="ListParagraph"/>
        <w:numPr>
          <w:ilvl w:val="0"/>
          <w:numId w:val="15"/>
        </w:numPr>
        <w:spacing w:line="276" w:lineRule="auto"/>
        <w:jc w:val="both"/>
        <w:rPr>
          <w:rFonts w:cs="Times New Roman"/>
          <w:szCs w:val="24"/>
        </w:rPr>
      </w:pPr>
      <w:r w:rsidRPr="0049146E">
        <w:rPr>
          <w:rFonts w:cs="Times New Roman"/>
          <w:szCs w:val="24"/>
        </w:rPr>
        <w:t xml:space="preserve">PLGHA </w:t>
      </w:r>
      <w:r w:rsidRPr="0049146E">
        <w:rPr>
          <w:rFonts w:cs="Times New Roman"/>
          <w:b/>
          <w:szCs w:val="24"/>
          <w:u w:val="single"/>
        </w:rPr>
        <w:t>does not apply</w:t>
      </w:r>
      <w:r w:rsidRPr="0049146E">
        <w:rPr>
          <w:rFonts w:cs="Times New Roman"/>
          <w:szCs w:val="24"/>
        </w:rPr>
        <w:t xml:space="preserve"> to actions by an individual acting in his/her own capacity unattributed to an organization with which the individual is associated IF:</w:t>
      </w:r>
    </w:p>
    <w:p w14:paraId="6970D74E" w14:textId="77777777" w:rsidR="00FA6082" w:rsidRPr="007656FB" w:rsidRDefault="0058364C" w:rsidP="007656FB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The</w:t>
      </w:r>
      <w:r w:rsidR="00FA6082" w:rsidRPr="007656FB">
        <w:rPr>
          <w:rFonts w:cs="Times New Roman"/>
          <w:szCs w:val="24"/>
        </w:rPr>
        <w:t xml:space="preserve"> individual is not on duty or acting on the organization’s premises,</w:t>
      </w:r>
    </w:p>
    <w:p w14:paraId="2900C03A" w14:textId="77777777" w:rsidR="00FA6082" w:rsidRPr="007656FB" w:rsidRDefault="0058364C" w:rsidP="007656FB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b/>
          <w:szCs w:val="24"/>
          <w:u w:val="single"/>
        </w:rPr>
        <w:lastRenderedPageBreak/>
        <w:t>And</w:t>
      </w:r>
      <w:r w:rsidR="00FA6082" w:rsidRPr="007656FB">
        <w:rPr>
          <w:rFonts w:cs="Times New Roman"/>
          <w:szCs w:val="24"/>
        </w:rPr>
        <w:t xml:space="preserve"> the organization does not endorse or provide financial support for the action</w:t>
      </w:r>
    </w:p>
    <w:p w14:paraId="1CDB3256" w14:textId="77777777" w:rsidR="00FA6082" w:rsidRPr="007656FB" w:rsidRDefault="0058364C" w:rsidP="007656FB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b/>
          <w:szCs w:val="24"/>
          <w:u w:val="single"/>
        </w:rPr>
        <w:t>And</w:t>
      </w:r>
      <w:r w:rsidR="00FA6082" w:rsidRPr="007656FB">
        <w:rPr>
          <w:rFonts w:cs="Times New Roman"/>
          <w:szCs w:val="24"/>
        </w:rPr>
        <w:t xml:space="preserve"> takes reasonable steps to ensure the individual does not improperly represent that he is acting on the behalf of the organization.</w:t>
      </w:r>
    </w:p>
    <w:p w14:paraId="0AEFB6AE" w14:textId="77777777" w:rsidR="00FA6082" w:rsidRPr="0049146E" w:rsidRDefault="00FA6082" w:rsidP="0049146E">
      <w:pPr>
        <w:pStyle w:val="ListParagraph"/>
        <w:numPr>
          <w:ilvl w:val="0"/>
          <w:numId w:val="15"/>
        </w:numPr>
        <w:spacing w:line="276" w:lineRule="auto"/>
        <w:jc w:val="both"/>
        <w:rPr>
          <w:rFonts w:cs="Times New Roman"/>
          <w:szCs w:val="24"/>
        </w:rPr>
      </w:pPr>
      <w:r w:rsidRPr="0049146E">
        <w:rPr>
          <w:rFonts w:cs="Times New Roman"/>
          <w:szCs w:val="24"/>
        </w:rPr>
        <w:t>Affirmative Duty of Health Care Provider</w:t>
      </w:r>
    </w:p>
    <w:p w14:paraId="293FF7A5" w14:textId="77777777" w:rsidR="00FA6082" w:rsidRPr="007656FB" w:rsidRDefault="00FA6082" w:rsidP="007656FB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 xml:space="preserve">If local law </w:t>
      </w:r>
      <w:r w:rsidRPr="007656FB">
        <w:rPr>
          <w:rFonts w:cs="Times New Roman"/>
          <w:b/>
          <w:szCs w:val="24"/>
          <w:u w:val="single"/>
        </w:rPr>
        <w:t>requires</w:t>
      </w:r>
      <w:r w:rsidRPr="007656FB">
        <w:rPr>
          <w:rFonts w:cs="Times New Roman"/>
          <w:szCs w:val="24"/>
        </w:rPr>
        <w:t xml:space="preserve"> the provider to provide counseling about or referrals for abortion as a method of family planning, compliance with such law does not trigger a violation of the policy.</w:t>
      </w:r>
    </w:p>
    <w:p w14:paraId="160C44E5" w14:textId="77777777" w:rsidR="00FA6082" w:rsidRPr="007656FB" w:rsidRDefault="00FA6082" w:rsidP="007656FB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 xml:space="preserve">This exception does not apply where the provider is allowed, but </w:t>
      </w:r>
      <w:r w:rsidRPr="007656FB">
        <w:rPr>
          <w:rFonts w:cs="Times New Roman"/>
          <w:b/>
          <w:szCs w:val="24"/>
          <w:u w:val="single"/>
        </w:rPr>
        <w:t>not required</w:t>
      </w:r>
      <w:r w:rsidRPr="007656FB">
        <w:rPr>
          <w:rFonts w:cs="Times New Roman"/>
          <w:szCs w:val="24"/>
        </w:rPr>
        <w:t xml:space="preserve">, by local law to provide such counseling or referrals. </w:t>
      </w:r>
    </w:p>
    <w:p w14:paraId="6FBBB166" w14:textId="77777777" w:rsidR="00FA6082" w:rsidRPr="007656FB" w:rsidRDefault="00FA6082" w:rsidP="00C50885">
      <w:pPr>
        <w:pStyle w:val="Heading2"/>
      </w:pPr>
      <w:bookmarkStart w:id="6" w:name="_Toc72155910"/>
      <w:r w:rsidRPr="007656FB">
        <w:t>UNDERSTANDING RESTRICTIONS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459F" w:rsidRPr="007656FB" w14:paraId="3E17AE67" w14:textId="77777777" w:rsidTr="008D4398">
        <w:tc>
          <w:tcPr>
            <w:tcW w:w="4675" w:type="dxa"/>
            <w:shd w:val="clear" w:color="auto" w:fill="A6A6A6" w:themeFill="background1" w:themeFillShade="A6"/>
          </w:tcPr>
          <w:p w14:paraId="0E917657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PLGHA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7D75AAD0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Helms Amendment*</w:t>
            </w:r>
          </w:p>
          <w:p w14:paraId="2626EB25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4459F" w:rsidRPr="007656FB" w14:paraId="0248D5CD" w14:textId="77777777" w:rsidTr="00C4459F">
        <w:tc>
          <w:tcPr>
            <w:tcW w:w="4675" w:type="dxa"/>
          </w:tcPr>
          <w:p w14:paraId="2D8A7598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Executive branch policy</w:t>
            </w:r>
          </w:p>
        </w:tc>
        <w:tc>
          <w:tcPr>
            <w:tcW w:w="4675" w:type="dxa"/>
          </w:tcPr>
          <w:p w14:paraId="33CE0955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Executive branch policy</w:t>
            </w:r>
          </w:p>
        </w:tc>
      </w:tr>
      <w:tr w:rsidR="00C4459F" w:rsidRPr="007656FB" w14:paraId="015C9D2F" w14:textId="77777777" w:rsidTr="00C4459F">
        <w:tc>
          <w:tcPr>
            <w:tcW w:w="4675" w:type="dxa"/>
          </w:tcPr>
          <w:p w14:paraId="3F3EDDBC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Can be lifted by executive order</w:t>
            </w:r>
          </w:p>
        </w:tc>
        <w:tc>
          <w:tcPr>
            <w:tcW w:w="4675" w:type="dxa"/>
          </w:tcPr>
          <w:p w14:paraId="69CD3AFB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Can be lifted by bill (Congress)</w:t>
            </w:r>
          </w:p>
        </w:tc>
      </w:tr>
      <w:tr w:rsidR="00C4459F" w:rsidRPr="007656FB" w14:paraId="572AEAB9" w14:textId="77777777" w:rsidTr="00C4459F">
        <w:tc>
          <w:tcPr>
            <w:tcW w:w="4675" w:type="dxa"/>
          </w:tcPr>
          <w:p w14:paraId="5906BA10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Restriction on non-US NGOs</w:t>
            </w:r>
          </w:p>
        </w:tc>
        <w:tc>
          <w:tcPr>
            <w:tcW w:w="4675" w:type="dxa"/>
          </w:tcPr>
          <w:p w14:paraId="721CD52C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Restriction on all recipients of USG funds</w:t>
            </w:r>
          </w:p>
        </w:tc>
      </w:tr>
      <w:tr w:rsidR="00C4459F" w:rsidRPr="007656FB" w14:paraId="25ED243D" w14:textId="77777777" w:rsidTr="00C4459F">
        <w:tc>
          <w:tcPr>
            <w:tcW w:w="4675" w:type="dxa"/>
          </w:tcPr>
          <w:p w14:paraId="247BB139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Pertains to counseling, services, referrals,</w:t>
            </w:r>
          </w:p>
          <w:p w14:paraId="384A8E68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and advocacy for abortion</w:t>
            </w:r>
          </w:p>
        </w:tc>
        <w:tc>
          <w:tcPr>
            <w:tcW w:w="4675" w:type="dxa"/>
          </w:tcPr>
          <w:p w14:paraId="1F45F630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Pertains to abortion services only</w:t>
            </w:r>
          </w:p>
          <w:p w14:paraId="5A025113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4459F" w:rsidRPr="007656FB" w14:paraId="2C18167B" w14:textId="77777777" w:rsidTr="00C4459F">
        <w:tc>
          <w:tcPr>
            <w:tcW w:w="4675" w:type="dxa"/>
          </w:tcPr>
          <w:p w14:paraId="159405F0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In effect since 2017; versions (MCP) have historically been in effect during Republican administrations</w:t>
            </w:r>
          </w:p>
        </w:tc>
        <w:tc>
          <w:tcPr>
            <w:tcW w:w="4675" w:type="dxa"/>
          </w:tcPr>
          <w:p w14:paraId="6AB4907E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In effect since 1973</w:t>
            </w:r>
          </w:p>
        </w:tc>
      </w:tr>
    </w:tbl>
    <w:p w14:paraId="664D8E4A" w14:textId="77777777" w:rsidR="00C4459F" w:rsidRDefault="00FA6082" w:rsidP="0049146E">
      <w:pPr>
        <w:spacing w:after="0" w:line="240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* Helms Amendment</w:t>
      </w:r>
      <w:proofErr w:type="gramStart"/>
      <w:r w:rsidRPr="007656FB">
        <w:rPr>
          <w:rFonts w:cs="Times New Roman"/>
          <w:szCs w:val="24"/>
        </w:rPr>
        <w:t>:  “</w:t>
      </w:r>
      <w:proofErr w:type="gramEnd"/>
      <w:r w:rsidRPr="007656FB">
        <w:rPr>
          <w:rFonts w:cs="Times New Roman"/>
          <w:szCs w:val="24"/>
        </w:rPr>
        <w:t>No foreign assistance f</w:t>
      </w:r>
      <w:r w:rsidR="00C4459F" w:rsidRPr="007656FB">
        <w:rPr>
          <w:rFonts w:cs="Times New Roman"/>
          <w:szCs w:val="24"/>
        </w:rPr>
        <w:t xml:space="preserve">unds may be used to pay for the </w:t>
      </w:r>
      <w:r w:rsidRPr="007656FB">
        <w:rPr>
          <w:rFonts w:cs="Times New Roman"/>
          <w:szCs w:val="24"/>
        </w:rPr>
        <w:t>performance of abortion as a method of family pl</w:t>
      </w:r>
      <w:r w:rsidR="00C4459F" w:rsidRPr="007656FB">
        <w:rPr>
          <w:rFonts w:cs="Times New Roman"/>
          <w:szCs w:val="24"/>
        </w:rPr>
        <w:t xml:space="preserve">anning or to motivate or coerce </w:t>
      </w:r>
      <w:r w:rsidRPr="007656FB">
        <w:rPr>
          <w:rFonts w:cs="Times New Roman"/>
          <w:szCs w:val="24"/>
        </w:rPr>
        <w:t xml:space="preserve">any </w:t>
      </w:r>
      <w:r w:rsidR="00A14E96" w:rsidRPr="007656FB">
        <w:rPr>
          <w:rFonts w:cs="Times New Roman"/>
          <w:szCs w:val="24"/>
        </w:rPr>
        <w:t xml:space="preserve">person to practice abortions.” </w:t>
      </w:r>
    </w:p>
    <w:p w14:paraId="48588B11" w14:textId="0AAEC431" w:rsidR="00876866" w:rsidRDefault="00876866" w:rsidP="007656FB">
      <w:pPr>
        <w:spacing w:line="276" w:lineRule="auto"/>
        <w:jc w:val="both"/>
        <w:rPr>
          <w:rFonts w:cs="Times New Roman"/>
          <w:szCs w:val="24"/>
        </w:rPr>
      </w:pPr>
    </w:p>
    <w:p w14:paraId="07DBF162" w14:textId="77777777" w:rsidR="00FA6082" w:rsidRPr="00876866" w:rsidRDefault="00FA6082" w:rsidP="00C50885">
      <w:pPr>
        <w:pStyle w:val="Heading2"/>
      </w:pPr>
      <w:bookmarkStart w:id="7" w:name="_Toc72155911"/>
      <w:r w:rsidRPr="00876866">
        <w:t>UNDERSTANDING RESTRICTIONS</w:t>
      </w:r>
      <w:bookmarkEnd w:id="7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665"/>
        <w:gridCol w:w="2250"/>
        <w:gridCol w:w="1800"/>
      </w:tblGrid>
      <w:tr w:rsidR="00C4459F" w:rsidRPr="007656FB" w14:paraId="4C29B2D9" w14:textId="77777777" w:rsidTr="00A14E96">
        <w:tc>
          <w:tcPr>
            <w:tcW w:w="5665" w:type="dxa"/>
            <w:vMerge w:val="restart"/>
          </w:tcPr>
          <w:p w14:paraId="1BC7E6CA" w14:textId="77777777" w:rsidR="00A14E96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Service example for Non-US NGOs receiving</w:t>
            </w:r>
          </w:p>
          <w:p w14:paraId="5EED90F9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USG funding</w:t>
            </w:r>
          </w:p>
        </w:tc>
        <w:tc>
          <w:tcPr>
            <w:tcW w:w="4050" w:type="dxa"/>
            <w:gridSpan w:val="2"/>
          </w:tcPr>
          <w:p w14:paraId="5ADF8622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Prohibited by</w:t>
            </w:r>
          </w:p>
        </w:tc>
      </w:tr>
      <w:tr w:rsidR="00C4459F" w:rsidRPr="007656FB" w14:paraId="0BDB25DB" w14:textId="77777777" w:rsidTr="00A14E96">
        <w:tc>
          <w:tcPr>
            <w:tcW w:w="5665" w:type="dxa"/>
            <w:vMerge/>
          </w:tcPr>
          <w:p w14:paraId="76BF0944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14:paraId="19D37F20" w14:textId="77777777" w:rsidR="00A14E96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Helms</w:t>
            </w:r>
          </w:p>
          <w:p w14:paraId="61C0A732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Amendment</w:t>
            </w:r>
          </w:p>
        </w:tc>
        <w:tc>
          <w:tcPr>
            <w:tcW w:w="1800" w:type="dxa"/>
          </w:tcPr>
          <w:p w14:paraId="36DB0853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PLGHA</w:t>
            </w:r>
          </w:p>
        </w:tc>
      </w:tr>
      <w:tr w:rsidR="00C4459F" w:rsidRPr="007656FB" w14:paraId="6636B812" w14:textId="77777777" w:rsidTr="00A14E96">
        <w:tc>
          <w:tcPr>
            <w:tcW w:w="5665" w:type="dxa"/>
          </w:tcPr>
          <w:p w14:paraId="714803E5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USG-funded abortion services (including procurement of MVA equipment)</w:t>
            </w:r>
          </w:p>
        </w:tc>
        <w:tc>
          <w:tcPr>
            <w:tcW w:w="2250" w:type="dxa"/>
          </w:tcPr>
          <w:p w14:paraId="72CA5103" w14:textId="77777777" w:rsidR="00A14E96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√</w:t>
            </w:r>
          </w:p>
          <w:p w14:paraId="5692E4C9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14:paraId="5C5FE73B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4459F" w:rsidRPr="007656FB" w14:paraId="62A22BBE" w14:textId="77777777" w:rsidTr="00A14E96">
        <w:tc>
          <w:tcPr>
            <w:tcW w:w="5665" w:type="dxa"/>
          </w:tcPr>
          <w:p w14:paraId="5C406B1F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Non-USG-funded abortion services</w:t>
            </w:r>
          </w:p>
        </w:tc>
        <w:tc>
          <w:tcPr>
            <w:tcW w:w="2250" w:type="dxa"/>
          </w:tcPr>
          <w:p w14:paraId="2E5A6346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14:paraId="5C9F3431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√</w:t>
            </w:r>
          </w:p>
        </w:tc>
      </w:tr>
      <w:tr w:rsidR="00C4459F" w:rsidRPr="007656FB" w14:paraId="67353A71" w14:textId="77777777" w:rsidTr="00A14E96">
        <w:tc>
          <w:tcPr>
            <w:tcW w:w="5665" w:type="dxa"/>
          </w:tcPr>
          <w:p w14:paraId="0275001A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Counseling on abortion services as a pregnancy option</w:t>
            </w:r>
          </w:p>
        </w:tc>
        <w:tc>
          <w:tcPr>
            <w:tcW w:w="2250" w:type="dxa"/>
          </w:tcPr>
          <w:p w14:paraId="5D91A462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14:paraId="375C339F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√</w:t>
            </w:r>
          </w:p>
        </w:tc>
      </w:tr>
      <w:tr w:rsidR="00C4459F" w:rsidRPr="007656FB" w14:paraId="202FE2DD" w14:textId="77777777" w:rsidTr="00A14E96">
        <w:tc>
          <w:tcPr>
            <w:tcW w:w="5665" w:type="dxa"/>
          </w:tcPr>
          <w:p w14:paraId="000FFF89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Referral for any abortion services</w:t>
            </w:r>
          </w:p>
        </w:tc>
        <w:tc>
          <w:tcPr>
            <w:tcW w:w="2250" w:type="dxa"/>
          </w:tcPr>
          <w:p w14:paraId="00CACF44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14:paraId="7F7E026C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√</w:t>
            </w:r>
          </w:p>
        </w:tc>
      </w:tr>
      <w:tr w:rsidR="00C4459F" w:rsidRPr="007656FB" w14:paraId="73413D0B" w14:textId="77777777" w:rsidTr="00A14E96">
        <w:tc>
          <w:tcPr>
            <w:tcW w:w="5665" w:type="dxa"/>
          </w:tcPr>
          <w:p w14:paraId="681EFCFE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Advocacy for legalizing abortion locally</w:t>
            </w:r>
          </w:p>
        </w:tc>
        <w:tc>
          <w:tcPr>
            <w:tcW w:w="2250" w:type="dxa"/>
          </w:tcPr>
          <w:p w14:paraId="07DC8BC5" w14:textId="77777777" w:rsidR="00C4459F" w:rsidRPr="007656FB" w:rsidRDefault="00C4459F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14:paraId="32EAC2D5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√</w:t>
            </w:r>
          </w:p>
        </w:tc>
      </w:tr>
      <w:tr w:rsidR="00C4459F" w:rsidRPr="007656FB" w14:paraId="6A16779B" w14:textId="77777777" w:rsidTr="00A14E96">
        <w:tc>
          <w:tcPr>
            <w:tcW w:w="5665" w:type="dxa"/>
          </w:tcPr>
          <w:p w14:paraId="28CFBCC5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Provision of or referral for any post-abortion services</w:t>
            </w:r>
          </w:p>
        </w:tc>
        <w:tc>
          <w:tcPr>
            <w:tcW w:w="2250" w:type="dxa"/>
          </w:tcPr>
          <w:p w14:paraId="44898917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No restriction</w:t>
            </w:r>
          </w:p>
        </w:tc>
        <w:tc>
          <w:tcPr>
            <w:tcW w:w="1800" w:type="dxa"/>
          </w:tcPr>
          <w:p w14:paraId="6B5D01AF" w14:textId="77777777" w:rsidR="00C4459F" w:rsidRPr="007656FB" w:rsidRDefault="00A14E96" w:rsidP="007656FB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656FB">
              <w:rPr>
                <w:rFonts w:cs="Times New Roman"/>
                <w:szCs w:val="24"/>
              </w:rPr>
              <w:t>No restriction</w:t>
            </w:r>
          </w:p>
        </w:tc>
      </w:tr>
    </w:tbl>
    <w:p w14:paraId="7AF757D6" w14:textId="77777777" w:rsidR="00FA6082" w:rsidRPr="007656FB" w:rsidRDefault="00FA6082" w:rsidP="007656FB">
      <w:pPr>
        <w:spacing w:line="276" w:lineRule="auto"/>
        <w:jc w:val="both"/>
        <w:rPr>
          <w:rFonts w:cs="Times New Roman"/>
          <w:szCs w:val="24"/>
        </w:rPr>
      </w:pPr>
    </w:p>
    <w:p w14:paraId="7DF1A779" w14:textId="708AFA52" w:rsidR="00FA6082" w:rsidRPr="00876866" w:rsidRDefault="00C87682" w:rsidP="00C87682">
      <w:pPr>
        <w:pStyle w:val="Heading2"/>
      </w:pPr>
      <w:bookmarkStart w:id="8" w:name="_Toc72155912"/>
      <w:r w:rsidRPr="00876866">
        <w:lastRenderedPageBreak/>
        <w:t>M</w:t>
      </w:r>
      <w:r>
        <w:t>ONITORING</w:t>
      </w:r>
      <w:r w:rsidRPr="00876866">
        <w:t xml:space="preserve"> </w:t>
      </w:r>
      <w:r>
        <w:t xml:space="preserve">PLGHA </w:t>
      </w:r>
      <w:r w:rsidR="00FA6082" w:rsidRPr="00876866">
        <w:t>C</w:t>
      </w:r>
      <w:r w:rsidR="00876866">
        <w:t>OMPLIENCE</w:t>
      </w:r>
      <w:bookmarkEnd w:id="8"/>
      <w:r w:rsidR="00FA6082" w:rsidRPr="00876866">
        <w:t xml:space="preserve"> </w:t>
      </w:r>
    </w:p>
    <w:p w14:paraId="61BAF191" w14:textId="6955FFF4" w:rsidR="00FA6082" w:rsidRPr="00C87682" w:rsidRDefault="00A14E96" w:rsidP="00C87682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Times New Roman"/>
          <w:szCs w:val="24"/>
        </w:rPr>
      </w:pPr>
      <w:r w:rsidRPr="00C87682">
        <w:rPr>
          <w:rFonts w:cs="Times New Roman"/>
          <w:szCs w:val="24"/>
        </w:rPr>
        <w:t>ISHDO</w:t>
      </w:r>
      <w:r w:rsidR="00FA6082" w:rsidRPr="00C87682">
        <w:rPr>
          <w:rFonts w:cs="Times New Roman"/>
          <w:szCs w:val="24"/>
        </w:rPr>
        <w:t xml:space="preserve"> and/or any authorized representative of </w:t>
      </w:r>
      <w:r w:rsidRPr="00C87682">
        <w:rPr>
          <w:rFonts w:cs="Times New Roman"/>
          <w:b/>
          <w:szCs w:val="24"/>
          <w:u w:val="single"/>
        </w:rPr>
        <w:t xml:space="preserve">Non - </w:t>
      </w:r>
      <w:r w:rsidR="00FA6082" w:rsidRPr="00C87682">
        <w:rPr>
          <w:rFonts w:cs="Times New Roman"/>
          <w:b/>
          <w:szCs w:val="24"/>
          <w:u w:val="single"/>
        </w:rPr>
        <w:t>USG entity</w:t>
      </w:r>
      <w:r w:rsidR="00FA6082" w:rsidRPr="00C87682">
        <w:rPr>
          <w:rFonts w:cs="Times New Roman"/>
          <w:szCs w:val="24"/>
        </w:rPr>
        <w:t xml:space="preserve"> may at any time and unannounced:</w:t>
      </w:r>
    </w:p>
    <w:p w14:paraId="5BD21F7E" w14:textId="77777777" w:rsidR="00FA6082" w:rsidRPr="007656FB" w:rsidRDefault="00FA6082" w:rsidP="007656FB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Conduct PLGHA assessments (including documents and material review, observe implemented health activities, consult with health care personnel, etc.);</w:t>
      </w:r>
    </w:p>
    <w:p w14:paraId="270EFA1E" w14:textId="77777777" w:rsidR="00FA6082" w:rsidRPr="007656FB" w:rsidRDefault="00FA6082" w:rsidP="007656FB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Externally audit NGOs; and</w:t>
      </w:r>
    </w:p>
    <w:p w14:paraId="049E2678" w14:textId="1880BA7A" w:rsidR="008F191C" w:rsidRPr="00876866" w:rsidRDefault="00FA6082" w:rsidP="007656FB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7656FB">
        <w:rPr>
          <w:rFonts w:cs="Times New Roman"/>
          <w:szCs w:val="24"/>
        </w:rPr>
        <w:t>Collect information about and monitor</w:t>
      </w:r>
      <w:r w:rsidR="00C87682">
        <w:rPr>
          <w:rFonts w:cs="Times New Roman"/>
          <w:szCs w:val="24"/>
        </w:rPr>
        <w:t xml:space="preserve"> </w:t>
      </w:r>
      <w:r w:rsidR="00980AC2" w:rsidRPr="007656FB">
        <w:rPr>
          <w:rFonts w:cs="Times New Roman"/>
          <w:b/>
          <w:szCs w:val="24"/>
          <w:u w:val="single"/>
        </w:rPr>
        <w:t xml:space="preserve">other </w:t>
      </w:r>
      <w:r w:rsidRPr="007656FB">
        <w:rPr>
          <w:rFonts w:cs="Times New Roman"/>
          <w:b/>
          <w:szCs w:val="24"/>
          <w:u w:val="single"/>
        </w:rPr>
        <w:t>non-USG</w:t>
      </w:r>
      <w:r w:rsidRPr="007656FB">
        <w:rPr>
          <w:rFonts w:cs="Times New Roman"/>
          <w:szCs w:val="24"/>
        </w:rPr>
        <w:t xml:space="preserve"> funded health and population activities. </w:t>
      </w:r>
    </w:p>
    <w:p w14:paraId="42368DB4" w14:textId="77777777" w:rsidR="00A03E77" w:rsidRDefault="00A03E77" w:rsidP="007656FB">
      <w:pPr>
        <w:spacing w:line="276" w:lineRule="auto"/>
        <w:jc w:val="both"/>
        <w:rPr>
          <w:rFonts w:cs="Times New Roman"/>
          <w:b/>
          <w:szCs w:val="24"/>
        </w:rPr>
      </w:pPr>
    </w:p>
    <w:p w14:paraId="41E71080" w14:textId="118E5F1A" w:rsidR="008D4398" w:rsidRDefault="008D4398">
      <w:r>
        <w:br w:type="page"/>
      </w:r>
    </w:p>
    <w:p w14:paraId="512B3763" w14:textId="30056556" w:rsidR="008D4398" w:rsidRDefault="008D4398" w:rsidP="008D4398">
      <w:pPr>
        <w:pStyle w:val="Heading1"/>
        <w:spacing w:before="0"/>
      </w:pPr>
      <w:bookmarkStart w:id="9" w:name="_Toc72155132"/>
      <w:bookmarkStart w:id="10" w:name="_Toc7215591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B7A91" wp14:editId="1EB9D1B0">
                <wp:simplePos x="0" y="0"/>
                <wp:positionH relativeFrom="column">
                  <wp:posOffset>-254000</wp:posOffset>
                </wp:positionH>
                <wp:positionV relativeFrom="paragraph">
                  <wp:posOffset>302260</wp:posOffset>
                </wp:positionV>
                <wp:extent cx="853440" cy="73152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F41E7" w14:textId="77777777" w:rsidR="008D4398" w:rsidRDefault="008D4398" w:rsidP="008D4398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C96437" wp14:editId="761650EB">
                                  <wp:extent cx="741680" cy="603885"/>
                                  <wp:effectExtent l="0" t="0" r="127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7A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pt;margin-top:23.8pt;width:67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" fillcolor="white [3201]" stroked="f" strokeweight=".5pt">
                <v:textbox>
                  <w:txbxContent>
                    <w:p w14:paraId="1DBF41E7" w14:textId="77777777" w:rsidR="008D4398" w:rsidRDefault="008D4398" w:rsidP="008D4398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C96437" wp14:editId="761650EB">
                            <wp:extent cx="741680" cy="603885"/>
                            <wp:effectExtent l="0" t="0" r="127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603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1" w:name="_Toc67262996"/>
      <w:r>
        <w:t xml:space="preserve">ANNEX: </w:t>
      </w:r>
      <w:r>
        <w:t>1</w:t>
      </w:r>
      <w:r>
        <w:t xml:space="preserve"> </w:t>
      </w:r>
      <w:r>
        <w:tab/>
        <w:t>ACKNOWLEDGEMENT AND ACCEPTANCE</w:t>
      </w:r>
      <w:bookmarkEnd w:id="9"/>
      <w:bookmarkEnd w:id="10"/>
      <w:bookmarkEnd w:id="11"/>
      <w:r>
        <w:t xml:space="preserve"> </w:t>
      </w:r>
    </w:p>
    <w:p w14:paraId="01F8C016" w14:textId="77777777" w:rsidR="008D4398" w:rsidRDefault="008D4398" w:rsidP="008D4398">
      <w:pPr>
        <w:pStyle w:val="Header"/>
        <w:tabs>
          <w:tab w:val="left" w:pos="1080"/>
        </w:tabs>
        <w:spacing w:line="276" w:lineRule="auto"/>
        <w:ind w:left="-1170"/>
        <w:jc w:val="center"/>
        <w:rPr>
          <w:rFonts w:ascii="Nyala" w:hAnsi="Nyala" w:cs="Times New Roman"/>
          <w:b/>
          <w:bCs/>
          <w:color w:val="0070C0"/>
          <w:sz w:val="40"/>
          <w:szCs w:val="40"/>
          <w:lang w:val="am-ET"/>
        </w:rPr>
      </w:pPr>
      <w:bookmarkStart w:id="12" w:name="_Hlk64280043"/>
    </w:p>
    <w:p w14:paraId="3EEDCDC8" w14:textId="77777777" w:rsidR="008D4398" w:rsidRDefault="008D4398" w:rsidP="008D4398">
      <w:pPr>
        <w:pStyle w:val="Header"/>
        <w:tabs>
          <w:tab w:val="left" w:pos="1440"/>
        </w:tabs>
        <w:spacing w:line="276" w:lineRule="auto"/>
        <w:ind w:left="-1170"/>
        <w:jc w:val="center"/>
        <w:rPr>
          <w:rFonts w:cs="Times New Roman"/>
          <w:b/>
          <w:bCs/>
          <w:color w:val="0070C0"/>
          <w:sz w:val="32"/>
          <w:szCs w:val="32"/>
        </w:rPr>
      </w:pPr>
      <w:r>
        <w:rPr>
          <w:rFonts w:ascii="Nyala" w:hAnsi="Nyala" w:cs="Times New Roman"/>
          <w:b/>
          <w:bCs/>
          <w:color w:val="0070C0"/>
          <w:sz w:val="32"/>
          <w:szCs w:val="32"/>
          <w:lang w:val="am-ET"/>
        </w:rPr>
        <w:t>የተቀናጀ የ</w:t>
      </w:r>
      <w:r>
        <w:rPr>
          <w:rFonts w:ascii="Visual Geez Unicode" w:hAnsi="Visual Geez Unicode" w:cs="Times New Roman"/>
          <w:b/>
          <w:bCs/>
          <w:color w:val="0070C0"/>
          <w:sz w:val="32"/>
          <w:szCs w:val="32"/>
          <w:lang w:val="am-ET"/>
        </w:rPr>
        <w:t>ጤ</w:t>
      </w:r>
      <w:r>
        <w:rPr>
          <w:rFonts w:ascii="Nyala" w:hAnsi="Nyala" w:cs="Times New Roman"/>
          <w:b/>
          <w:bCs/>
          <w:color w:val="0070C0"/>
          <w:sz w:val="32"/>
          <w:szCs w:val="32"/>
          <w:lang w:val="am-ET"/>
        </w:rPr>
        <w:t>ናና ልማት አገልግሎት ድርጅት</w:t>
      </w:r>
      <w:r>
        <w:rPr>
          <w:rFonts w:cs="Times New Roman"/>
          <w:b/>
          <w:bCs/>
          <w:color w:val="0070C0"/>
          <w:sz w:val="32"/>
          <w:szCs w:val="32"/>
        </w:rPr>
        <w:t xml:space="preserve">   </w:t>
      </w:r>
    </w:p>
    <w:p w14:paraId="43FC3791" w14:textId="77777777" w:rsidR="008D4398" w:rsidRDefault="008D4398" w:rsidP="008D4398">
      <w:pPr>
        <w:pStyle w:val="Header"/>
        <w:spacing w:line="276" w:lineRule="auto"/>
        <w:ind w:left="-1170"/>
        <w:jc w:val="center"/>
        <w:rPr>
          <w:rFonts w:ascii="Nyala" w:hAnsi="Nyala" w:cs="Times New Roman"/>
          <w:b/>
          <w:bCs/>
          <w:color w:val="0070C0"/>
          <w:sz w:val="28"/>
          <w:szCs w:val="28"/>
          <w:lang w:val="am-ET"/>
        </w:rPr>
      </w:pPr>
      <w:r>
        <w:rPr>
          <w:rFonts w:cs="Times New Roman"/>
          <w:b/>
          <w:bCs/>
          <w:color w:val="0070C0"/>
          <w:sz w:val="30"/>
          <w:szCs w:val="30"/>
        </w:rPr>
        <w:t xml:space="preserve">                           </w:t>
      </w:r>
      <w:r>
        <w:rPr>
          <w:rFonts w:cs="Times New Roman"/>
          <w:b/>
          <w:bCs/>
          <w:color w:val="0070C0"/>
          <w:sz w:val="30"/>
          <w:szCs w:val="30"/>
        </w:rPr>
        <w:tab/>
        <w:t xml:space="preserve"> </w:t>
      </w:r>
      <w:r>
        <w:rPr>
          <w:rFonts w:cs="Times New Roman"/>
          <w:b/>
          <w:bCs/>
          <w:color w:val="0070C0"/>
          <w:sz w:val="28"/>
          <w:szCs w:val="28"/>
        </w:rPr>
        <w:t>Integrated service on Health and Development Organization (ISHDO)</w:t>
      </w:r>
    </w:p>
    <w:bookmarkEnd w:id="12"/>
    <w:p w14:paraId="3DEC9236" w14:textId="77777777" w:rsidR="008D4398" w:rsidRDefault="008D4398" w:rsidP="008D4398">
      <w:pPr>
        <w:jc w:val="both"/>
      </w:pPr>
    </w:p>
    <w:p w14:paraId="2ECA163E" w14:textId="77777777" w:rsidR="008D4398" w:rsidRPr="008D4398" w:rsidRDefault="008D4398" w:rsidP="008D4398">
      <w:pPr>
        <w:jc w:val="center"/>
        <w:rPr>
          <w:b/>
          <w:bCs/>
          <w:sz w:val="32"/>
          <w:szCs w:val="32"/>
        </w:rPr>
      </w:pPr>
      <w:r w:rsidRPr="008D4398">
        <w:rPr>
          <w:b/>
          <w:bCs/>
          <w:sz w:val="32"/>
          <w:szCs w:val="32"/>
        </w:rPr>
        <w:t>Protecting Life in Global Health Assistance (PLGHA) Policy</w:t>
      </w:r>
    </w:p>
    <w:p w14:paraId="37B207F8" w14:textId="34474FB8" w:rsidR="008D4398" w:rsidRDefault="008D4398" w:rsidP="008D43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43E89394" w14:textId="77777777" w:rsidR="008D4398" w:rsidRPr="00DE3952" w:rsidRDefault="008D4398" w:rsidP="008D4398">
      <w:pPr>
        <w:widowControl w:val="0"/>
        <w:suppressAutoHyphens/>
        <w:jc w:val="both"/>
        <w:rPr>
          <w:sz w:val="28"/>
          <w:szCs w:val="28"/>
        </w:rPr>
      </w:pPr>
      <w:r w:rsidRPr="00DE3952">
        <w:rPr>
          <w:sz w:val="28"/>
          <w:szCs w:val="28"/>
        </w:rPr>
        <w:t xml:space="preserve">I ________________________________________________________ certify and acknowledge the following:                                   </w:t>
      </w:r>
    </w:p>
    <w:p w14:paraId="4C72707A" w14:textId="273DBD40" w:rsidR="008D4398" w:rsidRPr="00DE3952" w:rsidRDefault="008D4398" w:rsidP="008D4398">
      <w:pPr>
        <w:pStyle w:val="ListParagraph"/>
        <w:widowControl w:val="0"/>
        <w:numPr>
          <w:ilvl w:val="0"/>
          <w:numId w:val="17"/>
        </w:numPr>
        <w:tabs>
          <w:tab w:val="num" w:pos="720"/>
        </w:tabs>
        <w:suppressAutoHyphens/>
        <w:spacing w:after="200" w:line="480" w:lineRule="auto"/>
        <w:ind w:left="720"/>
        <w:jc w:val="both"/>
        <w:rPr>
          <w:rFonts w:ascii="Gill Sans MT" w:hAnsi="Gill Sans MT"/>
          <w:sz w:val="28"/>
          <w:szCs w:val="28"/>
        </w:rPr>
      </w:pPr>
      <w:r w:rsidRPr="00DE3952">
        <w:rPr>
          <w:rFonts w:ascii="Gill Sans MT" w:hAnsi="Gill Sans MT"/>
          <w:sz w:val="28"/>
          <w:szCs w:val="28"/>
        </w:rPr>
        <w:t xml:space="preserve">I have received a copy of the ISHDO’s </w:t>
      </w:r>
      <w:r>
        <w:rPr>
          <w:rFonts w:ascii="Gill Sans MT" w:hAnsi="Gill Sans MT"/>
          <w:sz w:val="28"/>
          <w:szCs w:val="28"/>
        </w:rPr>
        <w:t>PLGHA</w:t>
      </w:r>
      <w:r w:rsidRPr="00DE3952">
        <w:rPr>
          <w:rFonts w:ascii="Gill Sans MT" w:hAnsi="Gill Sans MT"/>
          <w:sz w:val="28"/>
          <w:szCs w:val="28"/>
        </w:rPr>
        <w:t xml:space="preserve"> Policy.   </w:t>
      </w:r>
    </w:p>
    <w:p w14:paraId="5D51DEBF" w14:textId="77777777" w:rsidR="008D4398" w:rsidRPr="00DE3952" w:rsidRDefault="008D4398" w:rsidP="008D4398">
      <w:pPr>
        <w:pStyle w:val="ListParagraph"/>
        <w:widowControl w:val="0"/>
        <w:numPr>
          <w:ilvl w:val="0"/>
          <w:numId w:val="17"/>
        </w:numPr>
        <w:tabs>
          <w:tab w:val="num" w:pos="720"/>
        </w:tabs>
        <w:suppressAutoHyphens/>
        <w:spacing w:after="200" w:line="480" w:lineRule="auto"/>
        <w:ind w:left="720"/>
        <w:jc w:val="both"/>
        <w:rPr>
          <w:rFonts w:ascii="Gill Sans MT" w:hAnsi="Gill Sans MT"/>
          <w:sz w:val="28"/>
          <w:szCs w:val="28"/>
        </w:rPr>
      </w:pPr>
      <w:r w:rsidRPr="00DE3952">
        <w:rPr>
          <w:rFonts w:ascii="Gill Sans MT" w:hAnsi="Gill Sans MT"/>
          <w:sz w:val="28"/>
          <w:szCs w:val="28"/>
        </w:rPr>
        <w:t xml:space="preserve">I understand this policy is subject to change or may be revised by ISHDO.   </w:t>
      </w:r>
    </w:p>
    <w:p w14:paraId="28DB2AD7" w14:textId="77777777" w:rsidR="008D4398" w:rsidRPr="00DE3952" w:rsidRDefault="008D4398" w:rsidP="008D4398">
      <w:pPr>
        <w:pStyle w:val="ListParagraph"/>
        <w:widowControl w:val="0"/>
        <w:numPr>
          <w:ilvl w:val="0"/>
          <w:numId w:val="17"/>
        </w:numPr>
        <w:tabs>
          <w:tab w:val="num" w:pos="720"/>
        </w:tabs>
        <w:suppressAutoHyphens/>
        <w:spacing w:after="200" w:line="480" w:lineRule="auto"/>
        <w:ind w:left="720"/>
        <w:jc w:val="both"/>
        <w:rPr>
          <w:rFonts w:ascii="Gill Sans MT" w:hAnsi="Gill Sans MT"/>
          <w:sz w:val="28"/>
          <w:szCs w:val="28"/>
        </w:rPr>
      </w:pPr>
      <w:r w:rsidRPr="00DE3952">
        <w:rPr>
          <w:rFonts w:ascii="Gill Sans MT" w:hAnsi="Gill Sans MT"/>
          <w:sz w:val="28"/>
          <w:szCs w:val="28"/>
        </w:rPr>
        <w:t xml:space="preserve">I understand that it is my responsibility to read and comply with this policy, and any revisions, and that I am bound by the provisions contained within.   </w:t>
      </w:r>
    </w:p>
    <w:p w14:paraId="7B0751B2" w14:textId="77777777" w:rsidR="008D4398" w:rsidRPr="00DE3952" w:rsidRDefault="008D4398" w:rsidP="008D4398">
      <w:pPr>
        <w:pStyle w:val="ListParagraph"/>
        <w:widowControl w:val="0"/>
        <w:numPr>
          <w:ilvl w:val="0"/>
          <w:numId w:val="17"/>
        </w:numPr>
        <w:tabs>
          <w:tab w:val="num" w:pos="720"/>
        </w:tabs>
        <w:suppressAutoHyphens/>
        <w:spacing w:after="200" w:line="480" w:lineRule="auto"/>
        <w:ind w:left="720"/>
        <w:jc w:val="both"/>
        <w:rPr>
          <w:rFonts w:ascii="Gill Sans MT" w:hAnsi="Gill Sans MT"/>
          <w:sz w:val="28"/>
          <w:szCs w:val="28"/>
        </w:rPr>
      </w:pPr>
      <w:r w:rsidRPr="00DE3952">
        <w:rPr>
          <w:rFonts w:ascii="Gill Sans MT" w:hAnsi="Gill Sans MT"/>
          <w:sz w:val="28"/>
          <w:szCs w:val="28"/>
        </w:rPr>
        <w:t xml:space="preserve">I understand that my continued employment or engagement with ISHDO is contingent on compliance with this policy.   </w:t>
      </w:r>
    </w:p>
    <w:p w14:paraId="62D60077" w14:textId="77777777" w:rsidR="008D4398" w:rsidRDefault="008D4398" w:rsidP="008D4398">
      <w:pPr>
        <w:pStyle w:val="ListParagraph"/>
        <w:widowControl w:val="0"/>
        <w:suppressAutoHyphens/>
        <w:ind w:left="900"/>
        <w:jc w:val="both"/>
      </w:pPr>
    </w:p>
    <w:p w14:paraId="46DCB729" w14:textId="77777777" w:rsidR="008D4398" w:rsidRDefault="008D4398" w:rsidP="008D4398">
      <w:pPr>
        <w:widowControl w:val="0"/>
        <w:suppressAutoHyphens/>
        <w:ind w:left="540"/>
        <w:jc w:val="both"/>
      </w:pPr>
      <w:r>
        <w:rPr>
          <w:rFonts w:ascii="Gill Sans MT" w:hAnsi="Gill Sans MT"/>
          <w:b/>
          <w:bCs/>
          <w:sz w:val="28"/>
          <w:szCs w:val="28"/>
        </w:rPr>
        <w:t>Print Name:</w:t>
      </w:r>
      <w:r>
        <w:t xml:space="preserve"> ‐‐‐‐‐‐‐‐‐‐‐‐‐‐‐‐‐‐‐‐‐‐‐‐‐‐‐‐‐‐‐‐‐‐‐‐‐‐‐‐‐‐‐‐‐‐‐‐‐‐‐‐‐‐‐‐‐‐‐‐‐‐‐‐‐‐‐‐‐‐‐‐‐‐‐‐‐   </w:t>
      </w:r>
    </w:p>
    <w:p w14:paraId="1C6B893F" w14:textId="77777777" w:rsidR="008D4398" w:rsidRDefault="008D4398" w:rsidP="008D4398">
      <w:pPr>
        <w:widowControl w:val="0"/>
        <w:suppressAutoHyphens/>
        <w:ind w:left="540"/>
        <w:jc w:val="both"/>
      </w:pPr>
      <w:r>
        <w:rPr>
          <w:rFonts w:ascii="Gill Sans MT" w:hAnsi="Gill Sans MT"/>
          <w:b/>
          <w:bCs/>
          <w:sz w:val="28"/>
          <w:szCs w:val="28"/>
        </w:rPr>
        <w:t>Date:  </w:t>
      </w:r>
      <w:r>
        <w:t xml:space="preserve"> ‐‐‐‐‐‐‐‐‐‐‐‐‐‐‐‐‐‐‐‐‐‐‐‐‐‐‐‐‐‐‐‐‐‐‐‐‐‐‐‐‐‐‐‐‐‐‐‐‐‐‐‐‐‐‐‐‐‐‐‐‐‐‐‐‐‐‐‐‐‐‐‐‐‐‐‐‐‐‐‐‐‐‐‐‐‐‐‐‐   </w:t>
      </w:r>
    </w:p>
    <w:p w14:paraId="647CF832" w14:textId="77777777" w:rsidR="008D4398" w:rsidRDefault="008D4398" w:rsidP="008D4398">
      <w:pPr>
        <w:widowControl w:val="0"/>
        <w:suppressAutoHyphens/>
        <w:ind w:left="540"/>
        <w:jc w:val="both"/>
      </w:pPr>
      <w:r>
        <w:rPr>
          <w:b/>
          <w:bCs/>
          <w:sz w:val="28"/>
          <w:szCs w:val="28"/>
        </w:rPr>
        <w:t>Job Title:   </w:t>
      </w:r>
      <w:r>
        <w:t xml:space="preserve">  ‐‐‐‐‐‐‐‐‐‐‐‐‐‐‐‐‐‐‐‐‐‐‐‐‐‐‐‐‐‐‐‐‐‐‐‐‐‐‐‐‐‐‐‐‐‐‐‐‐‐‐‐‐‐‐‐‐‐‐‐‐‐‐‐‐‐‐‐‐‐‐‐‐‐‐‐     </w:t>
      </w:r>
    </w:p>
    <w:p w14:paraId="294A8CDA" w14:textId="77777777" w:rsidR="008D4398" w:rsidRDefault="008D4398" w:rsidP="008D4398">
      <w:pPr>
        <w:widowControl w:val="0"/>
        <w:suppressAutoHyphens/>
        <w:ind w:left="540"/>
        <w:jc w:val="both"/>
      </w:pPr>
      <w:r>
        <w:rPr>
          <w:rFonts w:ascii="Gill Sans MT" w:hAnsi="Gill Sans MT"/>
          <w:b/>
          <w:bCs/>
          <w:sz w:val="28"/>
          <w:szCs w:val="28"/>
        </w:rPr>
        <w:t>Signature: </w:t>
      </w:r>
      <w:r>
        <w:rPr>
          <w:rFonts w:ascii="Cambria Math" w:hAnsi="Cambria Math" w:cs="Cambria Math"/>
          <w:b/>
          <w:bCs/>
          <w:sz w:val="28"/>
          <w:szCs w:val="28"/>
        </w:rPr>
        <w:t>‐</w:t>
      </w:r>
      <w:r>
        <w:t>‐‐‐‐‐‐‐‐‐‐‐‐‐‐‐‐‐‐‐‐‐‐‐‐‐‐‐‐‐‐‐‐‐‐‐‐‐‐‐‐‐‐‐‐‐‐‐‐‐‐‐‐‐‐‐‐‐‐‐‐‐‐‐‐‐‐‐‐‐‐‐  </w:t>
      </w:r>
    </w:p>
    <w:p w14:paraId="2C0A563F" w14:textId="77777777" w:rsidR="008D4398" w:rsidRPr="006763F4" w:rsidRDefault="008D4398" w:rsidP="008D4398">
      <w:pPr>
        <w:jc w:val="both"/>
        <w:rPr>
          <w:rFonts w:eastAsia="Times New Roman" w:cs="Times New Roman"/>
          <w:szCs w:val="24"/>
        </w:rPr>
      </w:pPr>
    </w:p>
    <w:p w14:paraId="1DE31435" w14:textId="77777777" w:rsidR="00FA6082" w:rsidRDefault="00FA6082" w:rsidP="00FA6082"/>
    <w:sectPr w:rsidR="00FA6082" w:rsidSect="0098227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90E6" w14:textId="77777777" w:rsidR="00124E22" w:rsidRDefault="00124E22">
      <w:pPr>
        <w:spacing w:after="0" w:line="240" w:lineRule="auto"/>
      </w:pPr>
      <w:r>
        <w:separator/>
      </w:r>
    </w:p>
  </w:endnote>
  <w:endnote w:type="continuationSeparator" w:id="0">
    <w:p w14:paraId="6D7BB3BF" w14:textId="77777777" w:rsidR="00124E22" w:rsidRDefault="0012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274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9CAED" w14:textId="11108524" w:rsidR="00982273" w:rsidRDefault="00982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99A1" w14:textId="77777777" w:rsidR="00866E1B" w:rsidRDefault="00124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7D6A" w14:textId="77777777" w:rsidR="00124E22" w:rsidRDefault="00124E22">
      <w:pPr>
        <w:spacing w:after="0" w:line="240" w:lineRule="auto"/>
      </w:pPr>
      <w:r>
        <w:separator/>
      </w:r>
    </w:p>
  </w:footnote>
  <w:footnote w:type="continuationSeparator" w:id="0">
    <w:p w14:paraId="3769A031" w14:textId="77777777" w:rsidR="00124E22" w:rsidRDefault="0012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81C"/>
    <w:multiLevelType w:val="hybridMultilevel"/>
    <w:tmpl w:val="F9C2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435"/>
    <w:multiLevelType w:val="hybridMultilevel"/>
    <w:tmpl w:val="2D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901C6"/>
    <w:multiLevelType w:val="hybridMultilevel"/>
    <w:tmpl w:val="3FB6AA30"/>
    <w:lvl w:ilvl="0" w:tplc="311094AC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E06B3C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65189"/>
    <w:multiLevelType w:val="hybridMultilevel"/>
    <w:tmpl w:val="4C3E34AA"/>
    <w:lvl w:ilvl="0" w:tplc="504CC89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700F0"/>
    <w:multiLevelType w:val="multilevel"/>
    <w:tmpl w:val="0CDCA2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47537"/>
    <w:multiLevelType w:val="hybridMultilevel"/>
    <w:tmpl w:val="45C4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669"/>
    <w:multiLevelType w:val="hybridMultilevel"/>
    <w:tmpl w:val="ECF4F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0137AFA"/>
    <w:multiLevelType w:val="hybridMultilevel"/>
    <w:tmpl w:val="56406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B5D4D"/>
    <w:multiLevelType w:val="hybridMultilevel"/>
    <w:tmpl w:val="5AA03B3C"/>
    <w:lvl w:ilvl="0" w:tplc="311094A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80A36"/>
    <w:multiLevelType w:val="hybridMultilevel"/>
    <w:tmpl w:val="FBFA401A"/>
    <w:lvl w:ilvl="0" w:tplc="311094A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309A3"/>
    <w:multiLevelType w:val="hybridMultilevel"/>
    <w:tmpl w:val="67EA1942"/>
    <w:lvl w:ilvl="0" w:tplc="311094AC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212E1E"/>
    <w:multiLevelType w:val="hybridMultilevel"/>
    <w:tmpl w:val="F8A2E614"/>
    <w:lvl w:ilvl="0" w:tplc="311094AC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BD3DA5"/>
    <w:multiLevelType w:val="hybridMultilevel"/>
    <w:tmpl w:val="5682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B053A"/>
    <w:multiLevelType w:val="hybridMultilevel"/>
    <w:tmpl w:val="A00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90E6B"/>
    <w:multiLevelType w:val="hybridMultilevel"/>
    <w:tmpl w:val="D320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92F8E"/>
    <w:multiLevelType w:val="hybridMultilevel"/>
    <w:tmpl w:val="F118C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875A8"/>
    <w:multiLevelType w:val="hybridMultilevel"/>
    <w:tmpl w:val="DF02F7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C2"/>
    <w:rsid w:val="00124E22"/>
    <w:rsid w:val="0013416D"/>
    <w:rsid w:val="001741E9"/>
    <w:rsid w:val="001A41FC"/>
    <w:rsid w:val="001F518E"/>
    <w:rsid w:val="00226FB6"/>
    <w:rsid w:val="003F1592"/>
    <w:rsid w:val="003F25A3"/>
    <w:rsid w:val="0049146E"/>
    <w:rsid w:val="0049675B"/>
    <w:rsid w:val="004972D2"/>
    <w:rsid w:val="0058364C"/>
    <w:rsid w:val="005F272E"/>
    <w:rsid w:val="006E6A93"/>
    <w:rsid w:val="00704DC7"/>
    <w:rsid w:val="007234C2"/>
    <w:rsid w:val="007656FB"/>
    <w:rsid w:val="00876866"/>
    <w:rsid w:val="008D4398"/>
    <w:rsid w:val="008D7F78"/>
    <w:rsid w:val="008F191C"/>
    <w:rsid w:val="00921EA9"/>
    <w:rsid w:val="00936A49"/>
    <w:rsid w:val="00980AC2"/>
    <w:rsid w:val="00982273"/>
    <w:rsid w:val="00A03E77"/>
    <w:rsid w:val="00A048DA"/>
    <w:rsid w:val="00A14E96"/>
    <w:rsid w:val="00A31FD9"/>
    <w:rsid w:val="00A9019F"/>
    <w:rsid w:val="00AE3E2A"/>
    <w:rsid w:val="00B8130A"/>
    <w:rsid w:val="00C24CCB"/>
    <w:rsid w:val="00C4459F"/>
    <w:rsid w:val="00C50885"/>
    <w:rsid w:val="00C674FD"/>
    <w:rsid w:val="00C87682"/>
    <w:rsid w:val="00DB7CC5"/>
    <w:rsid w:val="00F664AD"/>
    <w:rsid w:val="00FA6082"/>
    <w:rsid w:val="00FD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64AB"/>
  <w15:docId w15:val="{08347B3E-F72F-48B2-89C3-7E2DAEAE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8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88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885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6082"/>
  </w:style>
  <w:style w:type="character" w:customStyle="1" w:styleId="DateChar">
    <w:name w:val="Date Char"/>
    <w:basedOn w:val="DefaultParagraphFont"/>
    <w:link w:val="Date"/>
    <w:uiPriority w:val="99"/>
    <w:semiHidden/>
    <w:rsid w:val="00FA6082"/>
  </w:style>
  <w:style w:type="paragraph" w:styleId="Footer">
    <w:name w:val="footer"/>
    <w:basedOn w:val="Normal"/>
    <w:link w:val="FooterChar"/>
    <w:uiPriority w:val="99"/>
    <w:unhideWhenUsed/>
    <w:rsid w:val="00FA6082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6082"/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49675B"/>
    <w:pPr>
      <w:ind w:left="720"/>
      <w:contextualSpacing/>
    </w:pPr>
  </w:style>
  <w:style w:type="table" w:styleId="TableGrid">
    <w:name w:val="Table Grid"/>
    <w:basedOn w:val="TableNormal"/>
    <w:uiPriority w:val="39"/>
    <w:rsid w:val="00C4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FC"/>
  </w:style>
  <w:style w:type="character" w:customStyle="1" w:styleId="Heading1Char">
    <w:name w:val="Heading 1 Char"/>
    <w:basedOn w:val="DefaultParagraphFont"/>
    <w:link w:val="Heading1"/>
    <w:uiPriority w:val="9"/>
    <w:rsid w:val="00C5088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885"/>
    <w:rPr>
      <w:rFonts w:ascii="Times New Roman" w:eastAsiaTheme="majorEastAsia" w:hAnsi="Times New Roman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24CCB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24C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CC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24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D67D-5AF9-48F0-886A-8305A1BC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moonbay</dc:creator>
  <cp:keywords/>
  <dc:description/>
  <cp:lastModifiedBy>Sisay</cp:lastModifiedBy>
  <cp:revision>9</cp:revision>
  <cp:lastPrinted>2020-08-26T08:04:00Z</cp:lastPrinted>
  <dcterms:created xsi:type="dcterms:W3CDTF">2021-05-12T22:26:00Z</dcterms:created>
  <dcterms:modified xsi:type="dcterms:W3CDTF">2021-05-17T12:04:00Z</dcterms:modified>
</cp:coreProperties>
</file>